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8309bf2cb432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büyük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bir iman esasını kabul etmemek neden çok ağır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kaç ana esastan oluştuğu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iman esası öteki esaslar için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bir düşünce, tek başına bir iman esasını kolayca yıkabilir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 gerçeği kabul etmeyip gözünü kapatırsa zamanla nereye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düşüş insana nasıl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önemli mesele nasıl anlatılacak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Anlatımda kimin yardımıyla bu hakikatin açıklanacağı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müminlerin hangi ortak yönü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arasında nasıl davranmak gerektiği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güçlü bir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 esastan.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iman parçalanmayan bir bütündür.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İmandan bir parçayı inkâr eden kişinin neden dinden çıktığı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 nokta halinde kısa ve öz anlatılacak.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İnsanlığını bozar, dünyada ve ahirette zarara sokar.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İnatçı inkâra ve sonra tam küfre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yıkamaz.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Aralarında ayırım yapmamak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Allah’a, meleklere, kitaplara ve peygamberlere iman etmeleri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 birbirine bağlıdır; biri reddedilince hepsi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yardımıyla.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Kalbe gelen manevî soru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ve ahirete inanmak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niçin tek bir esası inkâr etmek tehlikeli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için “bölünmez” denince ne anlamalıyız?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iman esası yalnız kendini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hakikati bozamayan batıl düşünce ne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İnatla inkâr eden kişi sonunda nasıl bir hale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konunun kısa mı, uzun mu anlatılacağı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 hangi dua ve hamd ifadeleri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Dokuzuncu meselede insanı düşündüren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Müslüman olmak için iman hakikatlerine yaklaşım nasıl olmalı?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birliği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 alınıp bir kısmı atılamaz.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iman esasları ayrı ayrı değil, birlikte 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Karanlığı gideren güçlü bir ışığa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bir kısmını inkâr etmenin sonucuyladır.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ve öz anlatılacağı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inkâra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Kişiyi kabul etmemeye ve inatla inkâra sürükleyebilir.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iman esaslarını da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ve ayrılmaz bir hakikat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kabul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iman gerçeğini inkâr edenin neden kâfir sayıldığıdır.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hamd ve ilmin Allah’tan olduğunu bildiren dua yer alıyor.</w:t>
            </w:r>
          </w:p>
        </w:tc>
      </w:tr>
    </w:tbl>
  </w:body>
</w:document>
</file>