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b4ed715d04c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Ramazan ayında Kur’an okunurken hangi şeyin bazı âyetlerle ilgili olduğu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hangi sûredeki bir âyetin buna daha açık baktığı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âyetinden sonra gelen kısım kimlere bakıyor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bakış küçük bir olay gibi mi, yoksa daha geniş bir anlamda mı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sözü yalnız bir zamana mı seslenir?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hitabı sadece bilgili insanlara mı uygundur, yoksa herkes pay 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olaylar Kur’an’da sadece eski bir hikâye olsun diye mi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geçmiş kavimlerin başına gelen cezaları anlatarak bu çağdaki hangi kötü işi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Zulüm gören müminlere hangi güzel şey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teselli kimlerin kurtuluşu hatırlatılarak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Kur’an okunurken neye dikkatle bakıldığı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âyetin sadece kendi sayfası değil, başka hangi yönüyle de bir şeye bakabildiği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bir anlamda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çıkanlara bakıyor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Sûresi’ndeki nur âyeti.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ve talebelerinin bazı âyetlere işaret ettiği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Zulmü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ders almak için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pay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zamanlara seslenir.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Kıssasıyla da bakabildiği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Gelen âyetlerin neye işaret ettiğine bakıldığı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İbrahim Aleyhisselâm ve Musa Aleyhisselâm gibi peygamberlerin kurtuluşu hatırlatılarak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Teselli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Kıssalardan ne almak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Sûresi’ndeki ilgili âyetin Risale-i Nur’a kuvvetli şekilde baktığı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olanlara bakan kısım, dostlara mı düşmanlara mı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hitabı neden çok geniş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anlatımı sade insanlara uygun olurken yüksek anlayışlı kişiler de fayda görür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her asra yeni iniyor gibi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zalim kavimlerin cezaları, bugünün insanlarına hangi konuda uyarı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Zulüm gören iman sahipleri, hangi örneklerle iç huzuru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bazı âyetlerin Risale-i Nur ve talebelerine belli bir yönden baktığı söylenirken hangi amaç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ile ilgili âyetin ardından gelen karanlıkla ilgili kısım kimleri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durum, anlatılan yerin dar mı yoksa geniş bir anlam kazandığını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muhatabı yalnız bir kişi midir, yoksa insanlık ve hatta daha geniş bir alan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rububiyetine, insanlara, bütün zamanlara ve bütün varlıklara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Düşmanlara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ve güçlü bir işaret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 almak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kurtuluş örnekleriyle iç huzuru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Zulmün cezası konusunda uyarı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zamana canlı bir şekilde sesleniyor.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onlar da fayda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İnsanlık ve daha geniş bir alandır.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anlam kazandığını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Muhalefet edenleri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Kıssalardan ders çıkarma amacı öne çıkıyor.</w:t>
            </w:r>
          </w:p>
        </w:tc>
      </w:tr>
    </w:tbl>
  </w:body>
</w:document>
</file>