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4988e2f934d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büyük konunun küçük örneklerinden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örnekte hangi melek anılınca korku yerine iç rahatlığı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değişen duygu nasıl bir nimeti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en değerli emaneti olarak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 güvenli elde olduğunu düşünmek insana ne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Amelleri yazan melekleri hatırlamak niçin tatlı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güzel söz ve işlerini niçin saklamak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Yazıcı meleklerin görevi insan için hangi güzel sonuca vesile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yalnız bırakılınca meleklere iman ona nasıl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yardımın sonunda kişinin iç dünyasında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Onbirinci Mes'ele’de imanın meyveleri anlatılırken büyük esasların mı, yoksa küçük örneklerin mi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sırasında dört büyük melekten hangisinin adı özel olarak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imanın insana teselli vermesini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 anılınca.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güzel meyvelerinden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sevap kazanmaya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olmasını istedikleri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güzel işlerin kaybolmadığını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Derin bir sevinç hissettiriyor.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Azrail aleyhisselâmın 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ve özel örneklerin üzerinde duruluyor.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artıyor ve iç dünyası canlanıyor.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Dünyasını şenlendirip yalnızlığını hafifletiyor.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çoğu bu ismi duyunca nasıl hissedebilir; metindeki kişi nasıl hissetmiştir?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his, meleklere iman hakkında hangi sonucu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kaybolmasından korktuğu en kıymetli şeyi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Ruhun sahipsiz kalmaması düşüncesi neden sevindiricidir?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yazı, şiir veya başka yollarla bir şeyi korumaya çalışmasının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Yazıcı meleklerin varlığı bu isteğe nasıl bir cevap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Yalnızlık ve gurbet sıkıntısı içinde hangi iman hakikati yardıma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imanlılarla yanlış yolda olanlar arasında nasıl bir fark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imanın meyveleri anlatılırken özellikle hangi iman konusu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meleğinin adı geçince kalpte hangi beklenmedik duygu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durum, imanlı bir bakışın korkuyu neye çevirebildiğini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en kıymetli varlığı olarak ne korunmak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güvenilir bir koruma altında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 korkuyu azaltıp kalbe huzur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Çoğu korkabilir; o ise tatlı bir rahatlık hissetmiştir.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İmanlılar teselli buluyor, yanlış yolda olanlar ise boşluk içinde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 yardıma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yaptıklarını kalıcı şekilde kayda geçiriyor.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Sözlerinin ve işlerinin unutulmamasını istemeleridir.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korunmak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Huzura çevirebildiğini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 ve teselli duygusu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 öne çıkıyor.</w:t>
            </w:r>
          </w:p>
        </w:tc>
      </w:tr>
    </w:tbl>
  </w:body>
</w:document>
</file>