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e71461dd6486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Azrail Aleyhisselâm niçin insanların kendisine darılacağından endişe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sıkıntıyı azaltmak için neyin araya konulduğu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Azrail Aleyhisselâmın görevine “perde”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ölümdeki hangi şeyleri her zaman anlayamayabilir?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sadece Azrail değil, başka neler de perde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Görünen sebeplerin bir görevi de Allah’ın hangi yüce sıfatlarını korumaktır?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gerçekten yaratma gücü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Yaratmak ve var etmek kime aittir?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elinde tam bir yaratma gücü yerine ne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cümlelerde iki önemli gerçek birlikte söyleniyor. Biri Allah’ın yüceliği için sebeplerin görünmesi, diğeri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Azrail Aleyhisselâmın Allah’a yaptığı konuşmada hangi görev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bazen ölüm olayına bakınca ne yapabilir?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İçindeki hikmeti, rahmeti ve hayrı göremeyebilir.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yanlış yakınmaları doğrudan Allah’a yönelmesin diyedir.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Hastalıklar ve musibetler bir örtü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 alma işi yüzünden insanların onu suçlayabileceğini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İzzetini, kutsiyetini ve rahmetini itirazlardan uzak tutmaktır.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melekler ve görünen sebepler de böyledir.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İtiraz edebilir ve şikâyet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Ruhları alma görevi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için sebeplerin gerçek etkiden çekilmesidir.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bir tercih ve hizmet etme görevi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nedeni çoğu zaman neyi görememeleridir?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Azrail Aleyhisselâmın arada olması hangi yanlışın önüne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“bütün melekler” ile birlikte hangi başka şeyler de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sebepler neden konulmuş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Görünen sebepler olmasa, dıştan bakan biri neyi yanlış anlayabilir?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delillerine göre her şeyde hangi inanç mührü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 için metinde en uygun kısa tanım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sebeplerle ilgili iki hüküm var. Gerçek tesir kimde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Melaikeye imanın büyük faydalarından biri hangi konuda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Azrail Aleyhisselâm neden insanların sitem edeceğini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cevap olarak araya koyduğunu bildirdiği iki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“Perde” sözü burada ne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meyve-risalesi-p90-11-mesele-melaikeye-iman-azrail-ve-esbabin-perde-olusu-izzet-azamet-tevhid-ehadiyet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aklı önce onlara baksın, yanlış itiraz doğrudan Allah’a gitmesin diyedir.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Dıştan görünen sebepler de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Haksız şikâyetin Allah’a yönelmesinin önüne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içindeki güzel yönleri fark edememeleridir.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tesir yalnız Allah’tadır.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sadece birer perdedir.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gösteren tevhid mührü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küçük ve sert görünen işlerin doğrudan kudrete verildiğini sanabilir.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işi yapanın Allah olduğunu, öndeki şeylerin ise görünüşte aracı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Hastalıklar ve musibetlerdir.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Vefat edenler yüzünden onu sorumlu tutabileceklerini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ve olaylar karşısında doğru düşünmeye yardım etmesi konusunda anlatılıyor.</w:t>
            </w:r>
          </w:p>
        </w:tc>
      </w:tr>
    </w:tbl>
  </w:body>
</w:document>
</file>