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3fbd96bea47e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Nur’un beraeti kimleri sevince ulaştırmıştır?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sevincin “ikinci büyük bayram” gibi görülmesi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Mektubu yazanlar kendileri için nasıl bir dilekte bulunuyorlar?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Talebeler Üstaddan sadece tebrik mi ediyor, yoksa başka bir şey de istiyor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Selâm ve hürmet ifadesi olarak hangi davranış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Tevazu adına her şeyi reddetmek neden yanlış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Said Nursî, mektubu olduğu gibi kabul etmenin hangi tehlikeye yol açabileceğini belirtiyor?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Mektubun hangi özelliği özellikle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Mektup yazılırken pencereye gelen kuşlar karşısında nasıl bir düşünce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yorumda kuşların gelişi ne için bir tebrik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beraet haberi insanlarda nasıl bir duygu meydana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olaydan sonra yapılan ilk işlerden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Tebrikle beraber dua ve af da istiyorlar.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mübarek zamanların benzerlerine daha çok kavuşmayı istiyorlar.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Olayın çok önemli ve çok sevindirici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Üstadı, sonra talebeleri, ardından da İslâm âlemini sevindirmiştir.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 bir mektup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Kibir ve benlik duygusuna sebep olabileceğini belirtiyor.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nimetleri inkâr etmek ve talebelerin samimiyetini boşa çıkarmak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Saygıyla ellerini öptüklerini bildiriyorlar.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Üstadın bu sevinçli gününü kutlamaktır.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sevinç ve ferahlık meydana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Düzeltilmiş mektubun taşıdığı bereket için bir tebrik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güzel bir haber ve tebrik işareti olabileceği düşünülüyor.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Talebelerin “emsalleriyle” diye dilekte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Mektubun sonunda istenen dualar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Said Nursî, mektubun içeriğini kendi makamına göre nasıl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Mektubun bir örneğini göndermesinin iki manevi faydası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Pencereye gelen kuşların sayısı kaçtır?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Kuşların iki defa pencereye gelmesi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başka yoruma göre kuşların gelişi neyin kutlanması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sevince sebep olan olay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sevinç sırasıyla kimlere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Üstadlarına karşı nasıl bir edep gösteriyorlar?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Talebelerin af istemesi, onların hangi güzel ahlâkını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Said Nursî’ye göre mektubu sırf alçak gönüllülükle geri çevirmek neden doğru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meyve-risalesi-p106-11-mesele-lahika-ustadin-ilhak-notu-ve-kapanis-guvercin-hadisesi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yerine geçmesi ve hem kibirden hem de nimeti inkâr etmekten korumasıdır.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 buna layık görmekte çok ileri gidildiğini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manevi destek ve bereket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bereketli zamanlara ileride de çokça ulaşmak istediklerini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 hakkında verilen beraet kararının duyulmasıdır.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Mektubun düzeltilmesiyle ortaya çıkan bereketin kutlanması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Hayırlı bir işaret ve kutlama gibi yorumlanıyor.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Allah’ın verdiği nimeti görmezden gelmek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Alçak gönüllülüklerini ve hata kabul etmelerini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Selâm gönderip hürmet gösteriyor, ellerinden öptüklerini söylüyorlar.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Üstada, sonra talebelere, sonra da bütün İslâm âlemine ulaşıyor.</w:t>
            </w:r>
          </w:p>
        </w:tc>
      </w:tr>
    </w:tbl>
  </w:body>
</w:document>
</file>