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2c9771fbe4ed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dört ilahî isim, hangi soruya cevap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neden “çok yönlü” bir varlık gibi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büyük emeller taşıması, dünya hayatının süresiyle neden tam uyuşmaz?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Amellerin kaydedilmesi, ahiret hakkında nasıl bir sonuç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meyve-risalesi-p34-7-mesele-evvel-ahir-zahir-batin-ve-insanin-yirmi-hakikatiyle-hasrin-zarureti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insanın ibadetle yükümlü oluşu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düzeninde israfın görülmemesi, ahiretle nasıl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insanın sonsuzluk istemesi geçici nimetlerle neden dinmez?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İlahi isimlerden “Hak” ismi, ahiret düşüncesini nasıl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meyve-risalesi-p34-7-mesele-evvel-ahir-zahir-batin-ve-insanin-yirmi-hakikatiyle-hasrin-zarureti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“Muhasebe” ve “sorgu” kelimeleri bu metinde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haşir meselesine delil olarak özellikle hangi isimler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gökler, yer ve dağların çekindiği yükü alması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insanın yaratılışındaki hangi özellik, sonsuz hayatı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meyve-risalesi-p34-7-mesele-evvel-ahir-zahir-batin-ve-insanin-yirmi-hakikatiyle-hasrin-zarureti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Yapılanların karşılıksız kalmayacağını, bir gün hesap görüleceğini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kısa bir ömür, onun bitmeyen isteklerine yetmez.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onda çok farklı kabiliyetler, ihtiyaçlar, görevler ve istekler birlikte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Dirilişin ve ahiret hayatının var olup olmadığı sorusuna cevap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Gerçeğin ve doğruluğun boşa çıkmayacağını, hakkın yerini bulacağını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içinde kalıcı yaşama yönelen derin bir istek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kabiliyetlerinin de boşa gitmeyeceği, bu yüzden ahiretin gerekli olduğu sonucuna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görev verilen bir varlığın yaptığı işlerin sonunda değerlendirilmesi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İçindeki kalıcı yaşama isteği ve buna uygun çok yönlü donanımı.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Ona çok büyük bir sorumluluk verildiğini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Hak, Hafîz, Hakîm, Cemil ve Rahîm isimleri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yaptıkları her işten hesaba çekileceğini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içindeki ebedilik isteği, haşir için nasıl bir işaret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acı ve lezzeti birlikte yaşaması nasıl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Ölümden sonra dirilişi inkâr etmek, metne göre hangi güzel sıfatlara ters düşer?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ahiretin olmaması neden israf gibi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meyve-risalesi-p34-7-mesele-evvel-ahir-zahir-batin-ve-insanin-yirmi-hakikatiyle-hasrin-zarureti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haklarının boşa gitmesi neden kabul edilmez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haşri reddetmek neden çok uzak bir ihtimal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Dört ismin haşir sorusuna cevap vermesi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kâinatta seçkin bir yere sahip olduğu hangi genel anlatımdan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meyve-risalesi-p34-7-mesele-evvel-ahir-zahir-batin-ve-insanin-yirmi-hakikatiyle-hasrin-zarureti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insanın yaptıklarının yazılması hangi isme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için iki yolun açılması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Ahirette sadece ödül mü vardır, yoksa başka bir sonuç da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canlının ihtiyacına cevap verilmesi, insan hakkında hangi düşünceyi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meyve-risalesi-p34-7-mesele-evvel-ahir-zahir-batin-ve-insanin-yirmi-hakikatiyle-hasrin-zarureti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İnsana verilen büyük kabiliyetlerin ve sonsuza dönük duyguların boşa gitmesi anlamına geleceği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Hak, koruma, hikmet, güzellik ve merhamet sıfatlarına ters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hayatının tam ve sonsuz mutluluk yeri olmadığını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kadar kuvvetli bir isteğin boş yere verilmediğini, kalıcı hayata uygun yaratıldığını gösteren bir işaret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özel görevler taşıdığı, birçok özelliği kendinde topladığı ve ilahî hitaba özel muhatap olduğu anlatımından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Diriliş meselesinin Allah’ın isimleriyle de doğrulandığını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hem insanın yapısı hem de ilahî isimlerin anlamı bunu reddediyor.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durum ilahî adalet, hikmet ve rahmetle uyuşmaz.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çok büyük ve çok sayıdaki duasının da cevapsız bırakılmayacağını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Ödül yanında ceza da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yolla mutluluğa, yanlış yolla sıkıntıya gidebileceği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Koruyup kaydeden ilahî isme bağlanıyor.</w:t>
            </w:r>
          </w:p>
        </w:tc>
      </w:tr>
    </w:tbl>
  </w:body>
</w:document>
</file>