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7e8ed777c448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çocukların âhiret inancı ile nasıl bir hayat sürebileceği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Çocukların çevrelerinde ölümler görmesi onların hangi yönlerini zorlar?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olmayan bir çocuk, içindeki sıkıntıyı bastırmak için daha çok neye yönelebilir?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inanç çocuklara ölen bir arkadaş hakkında nasıl bir teselli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anne hakkında verilen teselli edici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yaşlılar en büyük teselliyi nerede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Yaşlılar neden böyle bir teselliye daha çok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yaşlılara gelecek hakkında nasıl bir ümit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yaşlıların yaptığı iyilikler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 ve yaşlılar için ortak fayda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insanların hangi iki grubu özellikle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Çocukların sayıca insanlığın ne kadarını oluşturduğu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yok olup gitmediğini, güzel bir yerde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Oyuna ve yaramazca oyalanmalara yönelebilir.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Düşüncesini, kalbini ve ruhunu yorar.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sakin, umutlu ve insana yakışan bir hayat sürebilirler.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Bitmeyen bir hayat, yenilenme ve sevdiklerine kavuşma ümidi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Ömrün sona yaklaşmasını ve dünyadan ayrılmayı düşündükleri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inancında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Annenin Allah’ın merhametine kavuştuğu ve yeniden görüşmenin mümkün olduğu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Dörtte biri kadar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 ve ihtiyarlar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üzüntülerinin yerini teselli ve ferahlığın 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Hiçbirinin kaybolmayacağı ve karşılığının verileceği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Çocukların hassas yapısı yüzünden ölüm düşüncesi onlarda nasıl bir etki bırakabilir?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çocuğun ölüm karşısındaki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çocuk için “insana uygun yaşamak”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İhtiyarların sayıca insanlığın ne kadarını oluşturduğu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Yaşlıların dünyaya bakışında hangi kayıp duygusu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olmazsa yaşlıların dünyası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inanç yaşlılara sevdikleriyle ilgili nasıl bir müjde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çocuklar neden sadece eğlenceyle oyalanmaya çalışabilir?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Çocukların zihni neden ölüm haberlerinden daha çok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alan bir çocuk, ölen yakını için nasıl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çocuğun içinde hangi duyguları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meyve-risalesi-p40-8-meselenin-bir-hulasasi-ahiret-imaninin-hayat-i-ictimaiyeye-bakan-faydalari-cocuklar-ve-ihtiyarlar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Dörtte biri kadar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inanmaya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Korkudan ümide ve iç huzuruna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onlar için ağır bir sıkıntıya çevirebilir.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inancı, özellikle çocuklara ve yaşlılara zor zamanlarda güç ve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Onlarla tekrar sevinç içinde buluşabileceklerini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Ümitsiz ve sıkıcı bir yer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Sevdikleri hayatın kapanacak olması duygusu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Sevinç, rahatlama ve genişlik duygusu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daha güzel bir hayata geçtiğini ve yeniden görüşebileceğini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Henüz narin ve hassas oldukları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İçlerindeki korku ve üzüntüyü unutmak istedikleri için.</w:t>
            </w:r>
          </w:p>
        </w:tc>
      </w:tr>
    </w:tbl>
  </w:body>
</w:document>
</file>