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d63d91a4d44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Allah’ın canlıların ihtiyaçlarını nasıl bildiği ve karşıladığı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canlıya yardım eden Yüce Allah hakkında insanlar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insanlar diğer yeryüzü canlıları arasında nasıl bir konumda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“Allah’a iman”, bu parçada özellikle hangi iki iman esasını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Allah’a iman eden bir kişinin neden peygamberleri de kabul etmesi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canlıların ihtiyaçlarına cevap verilmesi Allah’ın hangi sıfatını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en küçük canlıya bile yardım etmesi, insanlarla ilgili hangi beklentiyi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rehberlik hangi iki yolla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“manevî reisleri” denince burada kimler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genel mesajı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Allah’ın canlılarla nasıl bir ilgisi olduğundan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ilgiden hareketle insanlara yönelik hangi ilahî ikramdan bahsediliyor?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iman ile kitaplara imanı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seçkin bir sonuç, yeryüzünde görevli bir topluluk ve birçok canlının başında olan varlıklar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da başıboş bırakmayacağı, onlarla da elçiler ve kitaplar yoluyla konuşacağı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isteklerini bildiği, onları zamanında verdiği nimetlerle karşıladığı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göndermesi ve kutsal kitaplar indirmesiyle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da özel bir rehberlik vermesi beklentisini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 ve kullarıyla ilgilenen bir Rab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insanlara emir ve açıklamalarını elçilerle bildirmesi uygun ve gerekli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Vahiy, kitap ve peygamber gönderilmesinden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ihtiyaçlarını bildiği ve yardımıyla onlara cevap verdiği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gerçek iman, diğer iman esaslarını da kabul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kastediliyor.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insanlar niçin özel bir hitaba layık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“Kitaplar ve peygamberler” inancı bu bölümde hangi temel inançtan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iman esasları için verilen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Allah’ın canlıların sessiz isteklerine bile karşılık vermesi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Rabbin insanları doğru yola çağırmak için ne yapması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insanlar neden diğer canlılardan daha özel bir muhataptır?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“Allah’a iman” ile “peygamber ve kitaplara iman”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varlığına iman, hangi cümleyle özetlenebilecek bir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canlıların ihtiyacına zamanında cevap vermesi hangi özelliğini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küçük canlılarla ilgilenirken insanlara vahiy göndermemesi düşüncesi parçada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çıkarılan ilk iman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manevî önderleriyle konuşulması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onları gördüğünü, bildiğini ve merhametle rızıklandırdığını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esaslarının ayrık değil, birbirini doğrulayan gerçekler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imandan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yeryüzünde önemli bir görev taşıyan, seçkin bir topluluk olarak gösteriliyorlar.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varsa, O’nun peygamberleri ve kitapları da vardır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Birine gerçek manada inanmanın ötekileri de kabul etmeyi gerektirdiği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yeryüzünde sorumluluk taşıyan ve birçok canlı üzerinde yöneticilik görevi bulunan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göndermesi ve kitaplar indirmesi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peygamberler aracılığıyla insanlara mesaj iletmesini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ve kitaplara inanmanın gerekli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İlim, irade ve ihsan sahibi oluşunu öne çıkarıyor.</w:t>
            </w:r>
          </w:p>
        </w:tc>
      </w:tr>
    </w:tbl>
  </w:body>
</w:document>
</file>