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4686032af481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iman hangi şeye benzetiliyor?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 hangi ibadet hâli içinde yaşanıyor?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Anlatan kişi dua ederken cin ve insanların şerrinden korunmayı kimlerin hürmetine istiyor?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Amelleri yazan melekleri hatırlamak neden sadece bilgi vermekle kalmıyor, duygu da oluşturuyor?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Yazıcı melekler düşünülünce insanın hangi isteği karşılanmış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bırakılan bir insan için meleklerin varlığını düşünmek neden rahatlatıcıdır?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yaptıklarını yazan melekleri hatırlamak niçin tatlı bir meyve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işlerin Cennet’te devam eden sonuçları olacağı düşüncesi insanı nasıl etkiler?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Ehl-i dalaletin dünyasının ağlıyor gibi anlatılması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 kimselerin dünyası bu bölümde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Onbirinci Mes’ele’de özellikle neyin meyvelerinden örnekler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neden uzun uzun açıklama yerine birkaç örnek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bilgi insana hem değerli olduğunu hem de yaptıklarının boşa gitmeyeceğini hissettiriyor.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meleklerin hürmetine istiyor.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ederken yaşanıyor.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Mübarek ve çok meyve veren bir ağaca benzetiliyor.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çok heyecanlandırır ve meraklandırır.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insanın söz ve davranışlarının boşa gitmediğini ve korunduğunu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görünmese de çevresinde Allah’ın vazifeli kulları bulunduğunu hissettirir.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Yaptıklarının kaybolmaması isteği karşılanmış oluyor.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amaç, imanın bazı özel meyvelerini kısa örneklerle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İmanın çeşitli faydalarından ve güzel sonuçlarından örnekler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Issız, karanlık ve sıkıntılı bir yer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İmansızlığın iç huzuru bozduğunu vurgular.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ruhunu korumaya çalışması onun hangi özelliğini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örnekte ruhun korunmasıyla ilgili hangi güven duygusu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eser bırakma isteği ile meleklerin yazması arasında nasıl bir benzerlik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Ruhun kaybolmaması ve sahipsiz kalmaması düşüncesi, insana nasıl bir duygu veriyor?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insan neden sözlerinin ve davranışlarının saklanmasını ister?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melekler ve ruhani varlıklar düşüncesi neden sevindirici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İnançsızların âleminin boş ve karanlık görünmesi neyin sonucu olarak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imanlı bakış ile dalaletli bakış arasındaki temel fark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Bölümün başında, imanla ilgili ayrıntılı açıklamaların nereye bırakıldığı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Azrail aleyhisselâmın adının teselli vermesi, ölüm konusuna hangi açıdan bakmayı öğretiyor?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örnekte hangi olay, hissin değişmesine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Amellerin yazılması, insanın yaşayışına hangi sorumluluğu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meyve-risalesi-p84-11-mesele-melaikeye-iman-azrail-amel-defteri-gurbet-vahsetine-teselli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Derin bir güven ve sevinç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yapılanların kaybolmamasını sağlıyor.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Sahipsiz kalmama ve emin elde olma duygusu.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Kendisi için en kıymetli olana sahip çıkma isteğini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İmanlı bakış âlemi dolu ve nurlu görür; dalaletli bakış boş ve karanlık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destekten mahrum kalmanın sonucu olarak sunuluyor.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kendini yapayalnız hissetmiyor.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Değerli gördüğü şeylerin kaybolmamasını ister.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söz ve davranışın önemli olduğunu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Dua sırasında Azrail aleyhisselâmın adının anılması.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Ölümün Allah’ın emriyle yürüyen korkusuz bir iş olduğunu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Başka bir esere bırakıldığı söyleniyor.</w:t>
            </w:r>
          </w:p>
        </w:tc>
      </w:tr>
    </w:tbl>
  </w:body>
</w:document>
</file>