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f68f6d7884c3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asıl önemli işi bırakıp gereksiz dış meselelerle oyalanmak nasıl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Gereksiz dış konularla uğraşmanın yanlışlığı hangi sebeple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Hapis musibetindeki yeni kardeşlere, eski kardeşlerden farklı olarak hangi eksikliklerinin bulunduğu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Eski kardeşlerin ve binlerce talebenin örnek gösterilmesi hangi yönteme benzer?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meyve-risalesi-p14-4-mesele-risale-i-nur-hizmetine-sarf-ve-hapisteki-kardeslere-hitap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Risale-i Nur’un kaynağı hakkında nasıl bir açıklama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“Berat” ve “senet” gibi ifadeler, imanın hangi yönünü anlatmak için seçilmiş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Bunca baskıya rağmen metinde Risale-i Nur için hangi benzetme kullanılarak sağlamlığı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devlet adamlarının aldatıldığı söylenirken hangi dolaylı eleştiri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meyve-risalesi-p14-4-mesele-risale-i-nur-hizmetine-sarf-ve-hapisteki-kardeslere-hitap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Mahpuslara yönelik olarak hangi teselli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Yasak olmayacağı yönündeki ifade, yeni kardeşler için hangi bakımdan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başında, insanı ebedî kazançtan uzaklaştıran yanlış meşguliyetler nasıl nitelendiriliyor?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Faydasız uğraşlara dalan kişi hangi büyük zararla karşı karşıya kalır?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meyve-risalesi-p14-4-mesele-risale-i-nur-hizmetine-sarf-ve-hapisteki-kardeslere-hitap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Şahit ve tecrübe ile doğrulama yöntemine benzer.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Risale-i Nur’u henüz görmedikleri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asıl vazifesinden alıkoyup ebedî hayatına zarar verebildiği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hâl büyük bir akılsızlık olarak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Gerçeği tam görmeden yanlış yönlendirilmeye açık olmanın eleştirisi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sağlam bir kale gibi korunmuş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Güvence veren ve sonucu belirleyen kıymetli bir dayanak oluşunu anlatmak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mânevî mucizesinden doğduğu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 bakımından en önemli kazancı kaçırma tehlikesiyle karşı karşıya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Faydasız ve insanı asıl görevinden koparan uğraşlar olarak niteleniyor.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Ümitsizliğe kapılmamaları ve istifade etmeye devam etmeleri bakımından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eserlerin tamamen yasak kalmayacağı, korkmamaları gerektiği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Risale-i Nur insanlara ne kazandırıyor?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Eski talebelerin şahit gösterilmesi, yeni gelenlerin hangi ihtiyacına cevap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Risale-i Nur’un yalnız bir kitap değil, aynı zamanda zamanın ihtiyacına cevap veren bir rehber olduğu hangi sözle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imanın “vesika” gibi anlatılması, onun insan hayatındaki yerini nasıl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meyve-risalesi-p14-4-mesele-risale-i-nur-hizmetine-sarf-ve-hapisteki-kardeslere-hitap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Hapislere ve zindanlara atılmalarına rağmen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Hükûmetin bazı görevlilerinin etkilenmesiyle ne tür bir baskı yaşanmıştır?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Cumhuriyet görevlilerinin ellerinde bazı risalelerin dolaşması hangi düşünceyi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Eserlerin resmî çevrelerde de dolaşmış olması hangi sonucu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meyve-risalesi-p14-4-mesele-risale-i-nur-hizmetine-sarf-ve-hapisteki-kardeslere-hitap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insanın önceliğini belirlerken hangi ölçü esas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yüzden Risale-i Nur talebeleri kendileri için nasıl bir karar vermiştir?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Hapis hayatı yaşayan yeni kişilere hitap edilirken konuşanın tavrı nasıl görünüyor?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Eski kardeşler ve binlerce talebe hangi konuda delil olarak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meyve-risalesi-p14-4-mesele-risale-i-nur-hizmetine-sarf-ve-hapisteki-kardeslere-hitap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Kurtuluş için vazgeçilmez bir belge kadar değerli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derecede dava vekili olduğu sözüyle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Güven duyma ve ikna olma ihtiyacına cevap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Kuvvetli ve delilli bir iman kazandırıyor.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Toplum içinde bilinen ve tamamen gizlenemeyen bir değer taşıdığını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eserlerin tamamen yasak ve gizli bir şey olmadığı düşüncesini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Hapis ve zindanla sonuçlanan baskılar yaşanmıştır.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saldırılara rağmen eserin esas yapısının yıkılamadığı sonucu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Risale-i Nur’un insanlara büyük davayı kazandırmada etkili olduğu konusunda delil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Onlara sahip çıkan, teselli veren ve yol gösteren bir tavır görünüyor.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imkânlarını bu vazifeye yöneltme kararı vermişlerdir.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Ebedî hayata fayda sağlayan işlerin öne alınması esas alınıyor.</w:t>
            </w:r>
          </w:p>
        </w:tc>
      </w:tr>
    </w:tbl>
  </w:body>
</w:document>
</file>