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0d439e1144ef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yaratılış bakımından hangi iki yönüne özellikle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karşı karşıya kaldığı tehlikeler ve ihtiyaçlar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dünya hayatında sürekli tattığı iki zor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ve kulluk insana hangi iki büyük dayanağı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meyve-risalesi-p21-6-mesele-fenlerin-diliyle-iman-i-billah-burhani-imanin-neticesi-teselli-ve-dua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kimsenin güçlü ve merhametli olan Rabbine bağlanması onda nasıl bir duygu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ölüm, iman sahibi insan açısından nasıl bir anlama dönüştürülüyor?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Zindanda bulunmak ile gerçek mutluluk arasındaki ilişki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gerçek zindan yalnızca duvarlarla çevrili yer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meyve-risalesi-p21-6-mesele-fenlerin-diliyle-iman-i-billah-burhani-imanin-neticesi-teselli-ve-dua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Mazlum kişinin zalimlere söylediği sözler, ahiret inancının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 nasıl bir canlı olarak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sadece güçlü olmaması değil, aynı zamanda yoksul sayılması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ettikten sonra insanın “bir yere dayanması”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meyve-risalesi-p21-6-mesele-fenlerin-diliyle-iman-i-billah-burhani-imanin-neticesi-teselli-ve-dua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Düşmanlara karşı sığınacak bir destek ve ihtiyaçları için yardım isteyecek bir kapı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Yok oluşa doğru gitmek ve sevdiklerinden ayrılmak.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Dıştan ve içten pek çok düşmanı olduğu, ayrıca maddî ve manevî birçok şeye ihtiyaç duyduğu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hem aciz ve muhtaç olduğu, hem de çok çeşitli acı ve sevinç yaşayabildiği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Allah’tan uzak yaşanan gönül darlığı da bir çeşit zindandır.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tanıyıp O’na itaat eden kişi hapiste bile huzurlu olabilir; O’nu unutan ise rahat yerde yaşasa da içten sıkıntıdadır.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Yok oluş gibi görülmeyip bir görev bitimi ve başka bir saadet yurduna geçiş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Sevinç, şükür, güven ve onurlu bir bağlılık duygusu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Kendisini koruyan ve sahip çıkan yüce bir Rabbin himayesine girdiğini 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başına her ihtiyacını karşılayamayacağını ve yardıma muhtaç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hassas, etkilenmeye açık, güçsüz ve ihtiyaç sahibi bir varlık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Ahirette gerçek adaletin ortaya çıkacağı yönünü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Kulluk etmek, bu bağlılığı nasıl tamamlar?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bağlı olduğu büyük bir kimseyle övünmesi örneği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Ecelin bildirdiği şey, imanla bakan biri için nasıl değişiyor?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Musibete uğramış mahpuslara tekrar tekrar söylenen temel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meyve-risalesi-p21-6-mesele-fenlerin-diliyle-iman-i-billah-burhani-imanin-neticesi-teselli-ve-dua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Geniş imkânlar içinde olup mutsuz olan kişi hangi eksiklik yüzünden sıkıntıdadır?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Zalimlerin “ebedî ceza” ile anılması hangi ahlâkî gerçeği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çok sayıda elem ve lezzet yaşayabilmesi onun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hem maddî hem manevî düşmanlarının bulunması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meyve-risalesi-p21-6-mesele-fenlerin-diliyle-iman-i-billah-burhani-imanin-neticesi-teselli-ve-dua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İman, insana düşmanlar karşısında nasıl bir güç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terhis gibi görülmesi, dünya hayatı hakkında nasıl bir anlayış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“Onu tanıyan ve itaat eden” sözüyle iki hangi temel görev bir arada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mazlum ile zalim arasındaki fark sadece dünyadaki durumlarıyla mı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meyve-risalesi-p21-6-mesele-fenlerin-diliyle-iman-i-billah-burhani-imanin-neticesi-teselli-ve-dua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tanıyıp O’na itaat edenin her durumda bahtiyar olacağıdır.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Korkutucu bir son haberi olmaktan çıkıp bir vazife bitimi ve serbest bırakılma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iman ile bağlanmanın insana ne kadar büyük bir şeref verdiğini daha iyi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inanmakla kalmayıp o imana uygun bir hayat sürmeyi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bedenini değil, kalbini ve ruhunu da zorlayan tehlikelerle karşılaştığı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Duygularının geniş ve hayatının imtihanlarla dolu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Zulmün karşılıksız kalmayacağını ve ilahî adaletin mutlaka tecelli edeceğini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unutup manevi bağını kaybettiği için sıkıntıdadır.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asıl farkın sonlarının farklı olmasıyla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bilmek ve bu bilginin gereğine göre yaşamak.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kalıcı yer değil, görev yapılan geçici bir mekân olduğu anlayışını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Kendisini yalnız hissetmemesini ve Allah’a dayanarak cesaret bulmasını sağlar.</w:t>
            </w:r>
          </w:p>
        </w:tc>
      </w:tr>
    </w:tbl>
  </w:body>
</w:document>
</file>