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46b556d1d4b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 türü neden yaratılmışlar içinde çok önemli bir yerde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duasının kabulüne işaret eden toplu destek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 hangi iki büyük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 ve baharın gelişi, hangi büyük gerçeğe örnek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bütün kâinatın hizmet ettirilmesi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yeryüzünün halifesi yapılması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baharda tekrar edilen yaratılışlar, bedensel diriliş hakkında nasıl bir düşünce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ahireti duyururken dayandığı temel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ispat-nefy karşılaştırmasının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ebedî mutluluğa istek duyması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ahiret isteği bakımından insanlığın önünde duran en büyük örnek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“insanlığın güneşleri ve yıldızları” gibi gösterilmesi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dirilişe ve haşrin mümkün olduğuna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gerçekliğine ve ahiretin kurulmasına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Peygamberlerin, dindar ümmetin ve hatta bütün varlıkların bu isteği onaylamasıyla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Çünkü onun ahirette kalıcı hayatla ilgili isteği çok büyük bir meseledir ve bu istek bütün varlığı ve Allah’ın isimlerini ilgilendiren geniş bir duadır.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vaadi ve ahdidir.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Bedensel dirilişin mümkün ve kudret açısından kolay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insanın boşuna yaratılmadığını ve büyük bir görev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değerli ve özel yaratılmış olmasını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yol gösteren, önde gelen ve güvenilir rehberler olduklarını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istek ona boşuna verilmiş olamaz; kalıcı bir karşılığı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göstermek çoğu zaman yokluğu kesin ispatlamaktan daha sağlamdır.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kadar kapsamlı bir isteğin kabul edilmesi neyi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bahçe veya ağaç gibi kolay yönetilmesi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benzer görünmesine rağmen karıştırılmaması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konumun doğal sonucu olarak hangi beklenti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“Bahar kadar kolay” ifadesi hangi gerçeği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adalet gibi sıfatların ahiretsiz kalması nasıl bir bozulmaya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edenin bütün alanı taraması gerektiği söylenirken hangi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sonsuzluğu isteyen duygular verilmesi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ahiretle ilgili en kapsamlı dua hangi konuda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duasını kuvvetlendiren manevi destek zinciri nasıl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kâinata göre özel konumu hangi görev ve şereflerle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ahiretin kabul edilmesi için önce hangi dua delili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sonsuz saadet yurdunun açılması beklentisi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ilim ve dikkatle iş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büyük şeylerle küçük şeyler arasında zorluk farkı olmadığını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varlığını ve ahiretin kurulmasını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hayatın varlığına ve insanın ona uygun yaratıldığına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bir yokluk iddiasının çok ağır bir yük olduğu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sertliğe, adaletin de haksızlığa dönüşmüş gibi görünmesine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yaratılmasının Allah’ın kudreti için son derece kolay olduğunu anlatmak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çok geniş destek gören ahiret duası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temsil görevi alması, büyük emaneti yüklenmesi ve ilahî hitaba muhatap olmasıyla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Peygamberler, ümmet ve bütün varlıklar bu isteğe uygun şekilde destek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ahiret hayatı ve sonsuz mutluluk konusunda yapılmaktadır.</w:t>
            </w:r>
          </w:p>
        </w:tc>
      </w:tr>
    </w:tbl>
  </w:body>
</w:document>
</file>