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a545eb944b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şehir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olmazsa insanların davranışlarını yöneten esas ölçü ne hâline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Çocuklar, gençler, güçlüler ve yaşlılar için verilen örnekler neden birlikte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 için verilen olumsuz örnek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yerleşince hizmet ve geçim ilişkileri nasıl temizlenir?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Zalim kişiye söylenen söz onda hangi değişimi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inanç hizmet ve yardımlaşmayı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örneklerden hareketle, ahiret inancı topluma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iman ile saadet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şehrin sağlıklı kalması hangi inanca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Şehir halkısında ahiret inancı etkili olmazsa hangi temiz niyetler kaybolur?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Gençlerin içki ve benzeri kötü alışkanlıklara yönelmesi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Bozulmanın toplumun her kesimini etkilediğini göstermek için sıralanmıştır.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değerler yerine kişisel çıkar ölçü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Şehir, içinde yaşayanların ortak evi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Huzur, düzen, adalet ve güzel ahlâk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Hilesiz hizmeti ve samimi yardımlaşmayı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Haksızlıktan vazgeçip adalete yönelmesini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Hileden ve gösterişten arınır.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İçtenlik, samimiyet, erdemli yaşama isteği ve Allah rızasını gözetme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imanla ayakta kalmasına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hem dünya hayatının hem ahiret hayatının mutluluğunu sağladığı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huzuru ve toplumun selameti için ahiret inancı vazgeçilmezdir.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Güçlülerin zulme yönelmesi hangi ahlâk ilkesinin kaybını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yalnız birey değil, daha geniş hangi yapılar da bir ev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insanların yanlış davranışı toplumda en çok hangi değeri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yardımlaşmanın hangi kötü yönlerden uzak olması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Gençlerin aklını başına getiren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Çocuklara yönelik sözde hangi eğitim kaynağı açıkça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veya büyük her toplulukta bu inancın tesiri olduğu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“Cüz’î ve küllî herbir taifede” denilerek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şehirde etkili değilse ahlâkın temeli olan hangi yönler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durumda hangi kötü davranışlar yayılmaya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 huzur görünmesine rağmen içeride vahşetin bulunması nasıl bir çelişkidir?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bu büyük ailede yerleşirse insanlar arasında hangi üç güzel sonuç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Çıkar, hile ve gösterişten uzak olması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 değerini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Memleket ve vatan da bir ev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 hak için değil haksızlık için kullanılmasını, yani adaletin kaybını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inancının hem küçük gruplarda hem toplumun tamamında etkili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çeşit toplulukta iyi sonuçlar ortaya koyduğu söylenerek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eğitimi açıkça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Günahın cezasını düşünmeleri.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Saygı, merhamet ve yardımlaşma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düzen varken gerçekte insanlığın zayıflaması çelişkisidir.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Çıkarcılık, aldatma, gösteriş, bencillik, rüşvet ve sahte tavırlar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İhlas, içten bağlılık, erdem, gayret ve fedakârlık zarar görür.</w:t>
            </w:r>
          </w:p>
        </w:tc>
      </w:tr>
    </w:tbl>
  </w:body>
</w:document>
</file>