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f0e88714b47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Cennet’te insanın dünyada tanıdığı hangi tür nimetlere kavuşacağı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Dil, göz ve kulak gibi organların temiz kulluklarının karşılığı nasıl verilecektir?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nimetleri anlatışı hakkında nasıl bir vurgu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mide örneği hangi gerçeği açıklamak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yapısı, kabiliyetleri ve bitmeyen istekleri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insan değil, kâinattaki hangi yönler de ahirete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Haşrin gelmesi ve Cennet ile Cehennem’in açılması konusunda nasıl bir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niçin uzun uzun delil sıralanmadan kısa kesildiği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verilen müjdeye göre insan Cennet’te neyi elde edecektir?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tadılan nimetlerle Cennet nimetleri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Organların şükrü ve ibadeti neden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İhtiyacın, ona uygun nimetin varlığına işaret ettiğini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ve kesin bir şekilde bildirildiği, başka zorlamalı açıklamalara yer kalmadığı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organa uygun, bedene ait özel nimetlerle karşılık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Bedene ait, insanın dünyada örneğini gördüğü ve sevdiği nimetlere kavuşacağı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meselelerin başka risalelerde açık ve kuvvetli delillerle anlatıldığı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gerçekleşeceğine dair güçlü bir şahitlik bulunduğu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hikmet, düzen, anlamlı oluş ve insanla ilgili genel hakikatler de ahirete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Ahiretin, Cennet’in ve kalıcı bedenî nimetlerin varlığına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birinin kulluğuna uygun ayrı bir mükâfat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bilinen bedenî zevklerin, Cennet’e uygun ve daha üstün biçimde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İçinin arzuladığı ve hoşuna giden nimetleri elde edecektir.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yaratılışı, ihtiyaçları ve Kur’an’ın açık beyanı ahiretin ve Cennet nimetlerinin gerçek olduğunu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Midenin yiyeceğe işaret etmesi ile insanın ebedî arzuları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geçici değil kalıcı mutluluk istemesi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kâinatın manalı oluşu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başka eserlerde bulunduğu söylenince okuyucuya hangi mesaj verilmiş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metinden, Allah’ın insanın ihtiyaçlarını karşılaması hakkında hangi anlayış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tamamına göre insanın dünyadaki derin beklentileri sonunda neye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Cennet nimetleri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Cennet’teki bedenî nimetlere yabancı olmayacaktır?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açık anlatımına rağmen başka anlamlara gitmenin yanlış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kemale yönelen tarafı ahiretle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Fıtrî ihtiyaçlar neden önemli bir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sadece Cennet değil hangi başka gerçekler de ispat konusu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meselenin temelsiz değil, ayrıntılı ve sağlam ispatlara dayalı olduğu mesajı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anlamlı düzenin, ahiret gibi büyük bir sonuca bağlandığını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Fıtratının ebediyete yöneldiğini ve bunun boş bırakılmayacağını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mide yiyeceğin varlığını düşündürüyorsa, insanın derin arzuları da ahiretin varlığını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örneklerini dünyada bir derece tanımış ve tatmıştır.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bedenine ve organlarına uygun nimetler bakımından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gerçekleşecek kalıcı saadete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insanın gerçek ve derin ihtiyaçlarını hikmetle karşılayacağı anlayışı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 varlığı, dirilişin gerçekleşmesi ve Cennet ile Cehennem’in açılması da ispat konusu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yaratılıştan gelen gerçek ihtiyaçlar boşuna verilmez; karşılıklarını da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olgunlaşma isteği ve yüksek yönleri, tamamlanacağı bir ebedî hayatı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ifade çok net olduğundan, açık manayı bırakmak sağlam bir yol sayılmaz.</w:t>
            </w:r>
          </w:p>
        </w:tc>
      </w:tr>
    </w:tbl>
  </w:body>
</w:document>
</file>