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6e5622198499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saygısız ve taşkın bir kişinin yöneticinin şerefine dokunması hangi sonuca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benzetmeyle inkârcının hangi üç yönden İlâhî yüceliğe karşı geldiği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Cehennem’in başka sebepleri olmasa bile hangi kimseler için yaratılmasının uygun olacağı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yapısı hakkında nasıl bir düşünce ortaya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kötülük tohumu ile âhiretteki karşılığı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küfür neden çok büyük bir suç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koyduğu ceza ölçüsü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 küfür için nasıl bir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Cennet ve Cehennem konusunda neden fazla açıklamaya gerek kalmadığı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ilk örnek, cezanın sadece mevcut bir hapishaneye bağlı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örnek, Allah’ın hangi sıfatlarıyla ilişkilendirilerek Cehennem’in varlığına delil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kendi içinde karanlık, acı ve azap taşıdığı; görünür hâle gelse kişiye özel bir cehennem gibi olacağı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inkâr içinde olan kimseler için yaratılmasının, İlâhî izzet ve celâlin gereği olacağı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izzetine dokunması, kudretini inkâr etmesi ve Rab olarak mükemmel terbiye ediciliğine saldırması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durumda, o kişiye ceza vermek için özel olarak bir hapishane kurulmasının uygun görülmesine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Suç çok büyük görüldüğü için cezasının da çok uzun olmasının adalete uygun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süren bir öldürme fiiline karşı çok uzun hapis cezası verilebildiği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sayısız hakka saldırı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inkârın, âhirette daha büyük ve acı bir sonucun çekirdeği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İzzet, celâl, kudret ve rububiyetle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Gerekirse suçlu için yeni bir ceza yeri hazırlanabileceğini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varlığının hem İlâhî izzet açısından hem de küfrün mahiyeti ve adalet açısından anlaşılır olduğu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açıklamaları ve onu açıklayan delillerin bu meseleyi yeterince ortaya koyduğu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“tam inkâr” sıradan bir hata gibi mi, yoksa ağır bir karşı geliş gibi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iç yüzünün insana dünyada da ne verdiği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Nifak ve dinden dönme neden küfürle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“Tohumdan ağaç çıkması” benzetmesiyle hangi hakikat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küfür yalnız kişisel bir tercih olarak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dakikalık öldürme fiili ile uzun ceza arasındaki ilişki neden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yıl boyunca inkârda kalmanın ağır sonuç doğurması hangi düşünceye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cümledeki vurgu, okuyucuyu nereye yönlendiriyor?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şehir yöneticisi örneği neyi zihinde canlandırmak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Örnekteki saygısız kişinin sözü hangi tavrı yansıtıyor?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örneğin asıl mesajı Cehennem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küfür sadece dışta kalan bir düşünce midir, yoksa insanın içinde etkisi olan bir hâl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küçük gibi görünen inkârın, âhirette büyük ve acı bir sonuca dönüşeceği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insanı ağır manevî karanlığa ve azaba sürükleyen hâller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sıkıntı, karanlık ve iç azabı verdiği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Ağır bir karşı geliş ve büyük bir suç gibi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ve sağlam delillerin bu konuda yeterli açıklama sunduğunu kabul etmeye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Küfrün çok büyük bir suç olması sebebiyle cezasının da çok büyük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cezanın bazen kısa bir fiile karşı da adalet gereği olabildiğini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pek çok hakkı çiğneyen geniş bir suç olarak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içinde etkisi olan, ona acı veren bir hâl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varlığının, büyük bir inkâr ve taşkınlığa karşı uygun bir ceza yeri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Otoriteyi küçümseyen, başkaldıran ve cezayı hafife alan bir tavrı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Şerefe dokunan ağır bir suça karşı ceza vermenin gerekli görülmesini canlandırmak için kullanılıyor.</w:t>
            </w:r>
          </w:p>
        </w:tc>
      </w:tr>
    </w:tbl>
  </w:body>
</w:document>
</file>