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bf8e1e16a4d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 hangi önemli soru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cevaba göre iman nasıl bir hakikattir?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Kabul etmeyişin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“Tefrik kabul etmez” ifadesi sade olarak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birbirine destek olması iman açısından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bazı kimselerin inkârını bilgi eksikliğinden çok hangi tavırla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düşüşün insan üzerinde nasıl bir sonucu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Anlatıcı, bu konuyu ayrıntılı mı yoksa özlü mü işleyeceğini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bahiste örnek alınan önceki çalışma hangi konudadır?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özlü açıklamaların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ayetin verilmesinden sonra hangi manevi mesele gündeme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bu düşünceyi kabul ediyor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 birbirinden koparılamaz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tek tek ayrılan parçalar değil, birlikte var olan esaslardan oluşmasıdır.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taşıyan, bölünmeyen ve parçalara ayrılamayan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küçük gibi görünen bir parçasını inkâr eden kişinin neden imandan çıktığı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Özlü ve kısa işaretlerle işleyeceğini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insanlık değerini yıkıma sürüklediği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İnat ve göz yummayla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daha sağlam ve sarsılması zor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kabul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birbirinden ayrılıp ayrılamayacağı meselesi gündeme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iman inceliğini anlaşılır şekilde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Dirilişin ispatı konusundadır.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bunun sebebi iman esaslarının yapısında hangi özelliğin bulunmasıdır?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ile diğer esaslar arasında nasıl bir bağ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kenetlenme yüzünden tek bir esasa saldırmak aslında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inatçı inkâr zamanla kişiyi nereye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hal sadece inanç alanında mı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Azabın iki yönlü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mahvolması ifadesiyle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önceki bir risaleye yapılan gönderme hangi amaçla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sorulan ilk mesele, iman ile küfür arasında hangi hassas noktaya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iman hakikatini kabul etmeyen kişi için kullanılan iki ağır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tek bir esası reddetmek kişiyi mümin saydırmaz?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esasın ötekine delil olması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küfre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Tüm iman düzenine saldırmak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Birinin delilleri ötekileri de desteklediği için aralarında kuvvetli bağ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Ayrılmaz bir birlik ve bölünmez bir bütünlük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 şekilde başka iman esaslarının da birbirini ispat ettiğini hatırlatmak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manevi değerlerini, doğru yönelişini ve insan olmanın asıl anlamını kaybetmesi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yanlışın hem görünür hayatta hem de ahiret hayatında yıkıcı sonuçları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ruh hayatına hem de insanlık yönüne zarar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 birbirine kenetlenmiş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iman, seçilip bırakılan bir liste değil, tamamı kabul edilen bir bütündür.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Dinden dönme ve tam küfre düşme sonuçlarıdır.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bir parçasını reddetmenin bütün inancı zedelemesi noktasına dikkat çekiyor.</w:t>
            </w:r>
          </w:p>
        </w:tc>
      </w:tr>
    </w:tbl>
  </w:body>
</w:document>
</file>