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fa4a18acf45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yeryüzünün canlılarla doldurulup sonra boşaltılması hangi düşünceye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şuurlu varlıklarla mamur edilmesi, gökler hakkında hangi beklentiyi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Göklerde var olacağı ifade edilen bu kulların genel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Hademesiz, memursuz, elçisiz bırakılmama vurgusu hangi tür varlıklara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kısımda çekirdek, tohum ve hafızanın birlikte anılması hangi ortak özelliğe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otun veya çiçeğin vazifesinin tohumunda saklı olması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olayların birçok yönden korunup saklanması hangi büyük mahkemenin varlığıyla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Fiillerin yazılması ile mükâfat ve ceza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ve Cehennem’in anılması, insan fiilleriyle ilgili hangi duyguyu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iman esaslarının birbiriyle ilişkisi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yeryüzünü canlılarla sürekli doldurup boşaltması nasıl bir kudrete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mantıkla gökler için hangi hükme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Meleklere ve onların çeşitli görevlerine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de kendilerine uygun sakinleriyle dolu olması beklentisini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yalnız yeri değil, gökleri de şuurlu varlıklardan boş bırakmayacağına işaret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Kayıt varsa hesap olur; hesap varsa karşılık da adaletle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 hesap ve adaletin gerçekleşeceği bir düzenle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şeyi planla ve hikmetle belirlediği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küçük görünmesine rağmen çok şey saklayabilmesine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Göklerde de uygun varlıkların ve görevli kulların bulunacağı hükmüne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Devamlı yaratan, yöneten ve her tarafa hükmeden bir kudrete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Güneşle gündüzün birbirini göstermesi gibi, iman esaslarının da birbirini doğrulamasıyla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Sorumluluk ve hesap verme duygusunu güçlendirir.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Göklerde sakinlerin bulunması, ilahî yönetimin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Göklerde ibadet eden ve görev yapan varlıkların bulunması hangi iman konusunu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paragrafta kâinatın yazılmış bir kitap gibi görülmesi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Küçücük hafızada insanın hayatından izler bulunması, insan fiilleri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kâinatı ilgilendiren amelleri ifadesi, insanın konumu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Kayıt altına alma ile adalet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Kader levhalarında iyilik ve kötülüklerin yazılması hangi duyguyu dengeler?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ve gündüz benzetmesi neyi öğretmek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paragrafta dünyanın şuurlu varlıklarla doldurulması hangi amaca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düşünceden hareketle semavat hakkında hangi çıkarım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Semavî saraylar ifadesi gökler hakkında nasıl bir tasavvur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paragrafın sonunda yer alan kuvvetli red ifadesi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meyve-risalesi-p60-9-mesele-1-nokta-melaikeye-ve-kadere-imanin-iman-i-billahla-isbati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yaptıklarının da boşa gitmeyip kayda alındığını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Düzen, bilgi ve kayıt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 konusunu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yerde düzenli işleyen bir rububiyet ve saltanat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esaslarının birbirini aydınlatıp doğruladığını öğretmek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 ve korku duygusunu dengeler; insanı hem iyiliğe teşvik eder hem de günahtan sakındırır.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Adaletin tam olması için önce her şeyin eksiksiz bilinip yazılması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yaptıklarının sadece kendisiyle sınırlı olmadığını, geniş sonuçlar doğurduğunu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sahipsiz ve görevlisiz bırakılmasının asla kabul edilemeyeceğini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başıboş değil, düzenli ve hikmetli birer mekân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Oranın da boş bırakılmadığı, kendine uygun sakinleri olduğu çıkarımı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bilinmesi ve kulların ibadetle tesbih etmesi amacına bağlanıyor.</w:t>
            </w:r>
          </w:p>
        </w:tc>
      </w:tr>
    </w:tbl>
  </w:body>
</w:document>
</file>