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da717a98ac42a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bölümün başında söylenen hamd, özellikle hangi iman konularına yöneliktir?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Hamdin miktarı nasıl tasvir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Müellif, zihnine gelen bu hamd cümlesi için nasıl bir değerlendirme yapıyor?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“Onuncu Mes’ele” hangi konuya cevap vermek için yazılmıştır?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meyve-risalesi-p62-10-mesele-emirdagi-cicegi-mukaddime-ve-yazilis-ozru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meyve-risalesi-p62-10-mesele-emirdagi-cicegi-mukaddime-ve-yazilis-ozru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meyve-risalesi-p62-10-mesele-emirdagi-cicegi-mukaddime-ve-yazilis-ozru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meyve-risalesi-p62-10-mesele-emirdagi-cicegi-mukaddime-ve-yazilis-ozru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Müellif, yazısının üslubu hakkında nasıl bir eksiklik hissettiğini belirtiyor?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Buna rağmen metnin değerli görülmesinin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“Dış görünüşe değil, içindeki kıymete bakın” düşüncesi bu bölümde hangi örnekle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Metnin hangi şartlarda yazıldığı belirtiliyor?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meyve-risalesi-p62-10-mesele-emirdagi-cicegi-mukaddime-ve-yazilis-ozru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meyve-risalesi-p62-10-mesele-emirdagi-cicegi-mukaddime-ve-yazilis-ozru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meyve-risalesi-p62-10-mesele-emirdagi-cicegi-mukaddime-ve-yazilis-ozru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meyve-risalesi-p62-10-mesele-emirdagi-cicegi-mukaddime-ve-yazilis-ozru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Müellif, kısa yazmasına rağmen metne neler sığdırdığını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Dipnotta bu yazının hangi faydasından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“Elhamdülillah” denildikten sonra neyin peşine düşülüyor?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Hatıra gelen cümlede Allah’ın hangi yönleri öne çıkarılıyor?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meyve-risalesi-p62-10-mesele-emirdagi-cicegi-mukaddime-ve-yazilis-ozru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meyve-risalesi-p62-10-mesele-emirdagi-cicegi-mukaddime-ve-yazilis-ozru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meyve-risalesi-p62-10-mesele-emirdagi-cicegi-mukaddime-ve-yazilis-ozru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meyve-risalesi-p62-10-mesele-emirdagi-cicegi-mukaddime-ve-yazilis-ozru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Kur’an’daki tekrarlar hakkında yapılan itirazlara cevap vermek için yazılmıştır.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Aradığı manaya tam uygun olduğunu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isimlerinin ezelden ebede kadar görülen tecellileri sayısınca çok geniş bir hamd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Allah’a iman etmeye, O’nun birliğine, varlığının zorunlu oluşuna, sıfatlarına ve isimlerine yöneliktir.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Hastalık, yorgunluk, yetersiz beslenme ve Ramazan’da kısa zamanda yazıldığı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Eski ve yıpranmış bir örtüye değil, onun içindeki değerli taşa bakılması benzetmesiyle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Kur’an’a ait ince bir mucizelik yönünü taşıması ve düşünerek ibadet etmeye vesile olacak kıymetli manalar içermesidir.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İfadenin dağınık ve yeterince güzel olmadığını, maksadını tam anlatmakta zorlandığını bildiriyor.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Birliği, varlığının kesinliği, sıfatları ve güzel isimleri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sözün çok geniş anlamına uygun bir nimet ve hamd ifadesi aranıyor.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Kur’an’daki tekrarların bir hikmetini açıklayıp sapkınların zararlı şüphelerini gidermesinden söz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cümle içine birçok hakikat ve birden fazla delil yerleştirdiğini ifade ediyor.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“Emirdağı Çiçeği” başlığı altında yer alan mesele, Kur’an’a yöneltilen hangi tür tenkide karşıdır?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Müellif neden kusuruna bakılmamasını istiyor?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Metinde, sözlerin parlak olmaması ile mananın kıymeti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Kur’an’a ait bir hakikati düşünmenin hangi yönü vurgulanıyor?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meyve-risalesi-p62-10-mesele-emirdagi-cicegi-mukaddime-ve-yazilis-ozru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meyve-risalesi-p62-10-mesele-emirdagi-cicegi-mukaddime-ve-yazilis-ozru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meyve-risalesi-p62-10-mesele-emirdagi-cicegi-mukaddime-ve-yazilis-ozru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meyve-risalesi-p62-10-mesele-emirdagi-cicegi-mukaddime-ve-yazilis-ozru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Müellif, bu yazının uygun görülmezse nasıl değerlendirilmesini istiyor?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Dipnota göre bu yazı neyin küçük bir meyvesi veya çiçeği olarak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parçadan, Kur’an’daki tekrarların boş yere olmadığı hakkında hangi sonuç çıkarılır?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sonunda yapılan “kusura bakılmasın” isteği, İslam ahlakı açısından hangi güzel davranışı hatırlatır?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meyve-risalesi-p62-10-mesele-emirdagi-cicegi-mukaddime-ve-yazilis-ozru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meyve-risalesi-p62-10-mesele-emirdagi-cicegi-mukaddime-ve-yazilis-ozru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meyve-risalesi-p62-10-mesele-emirdagi-cicegi-mukaddime-ve-yazilis-ozru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meyve-risalesi-p62-10-mesele-emirdagi-cicegi-mukaddime-ve-yazilis-ozru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Üçüncü Nokta’nın başında söylenen hamd cümlesi, en çok hangi nimetin büyüklüğünü hissettiriyor?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Hamd ifadesinde sadece Allah’ın varlığı değil, başka hangi iman alanları da yer alıyor?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Hamdin “ezelden ebede” uzanan bir ölçüyle anlatılması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Onuncu Mes’ele’nin yazılış amacı, savunma mı yoksa yeni bir itiraz ortaya koyma mıdır?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meyve-risalesi-p62-10-mesele-emirdagi-cicegi-mukaddime-ve-yazilis-ozru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meyve-risalesi-p62-10-mesele-emirdagi-cicegi-mukaddime-ve-yazilis-ozru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meyve-risalesi-p62-10-mesele-emirdagi-cicegi-mukaddime-ve-yazilis-ozru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meyve-risalesi-p62-10-mesele-emirdagi-cicegi-mukaddime-ve-yazilis-ozru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Bunun yalnız bilgi değil, aynı zamanda tefekkür yoluyla ibadet değeri taşıdığı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Sözlerin sade veya zayıf görünmesinin, içindeki yüksek manaların değerini düşürmediği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metni ağır rahatsızlık ve zorluk içinde, kısa ve öz şekilde yazdığını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Kur’an’da aynı manaların veya ifadelerin tekrar edilmesiyle ilgili tenkide karşıdır.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Tevazu göstermeyi ve kardeşlerinden anlayış beklemeyi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Tekrarların hikmetli olduğu ve itirazları boşa çıkaracak sağlam sebeplere dayandığı sonucu çıkarılır.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sıkıntılı dönemin ve mübarek Ramazan’ın nurlu, küçük bir neticesi olarak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Kardeşlerinin kutlama mektuplarına karşılık gönderilmiş bir mektup gibi kabul edilmesini istiyor.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Savunmadır; Kur’an’a yapılan itirazlara cevap vermektir.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şükrün çok kapsamlı, sınırsız denecek kadar geniş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birliği, sıfatları ve isimleri de yer alıyor.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 nimetinin büyüklüğünü hissettiriyor.</w:t>
            </w:r>
          </w:p>
        </w:tc>
      </w:tr>
    </w:tbl>
  </w:body>
</w:document>
</file>