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b3295d5664d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sorulan önemli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örnekte, hangi tür bir durum ile hangi tür bir yüce hakikat yan yana getirilmiş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Yüzeyden bakan kimseler böyle yerlerde ne zannedebilir?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Cevaba göre uzun ve orta uzunluktaki sûrelerde kaç amaç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bu parçada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pek çok dersi bir arada vermesi, Allah’ın hangi sıfat ve fiillerini göstermeye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Kur’an’ın kâinatla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neden bir makamda bir konudan söz ederken başka bir derse de geçebilir?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bakışta zayıf görünen bağ daha sonra nasıl güç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 olarak bu çeşit geçişler belâgat bakımından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dile getirilen itiraz, metindeki hangi özelliğe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itirazın çıkma sebebi, hakikatin hangi gözle görülememesidir?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birkaç amaç değil, birçok amaç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Uygunsuzluk var sanıp anlatımda eksiklik olduğunu düşünebilirler.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Yusuf’la ilgili günlük hayata yakın bir olay ile ilim hakkında çok genel ve yüksek bir ilke birlikte anılmış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yerlerde küçük görünen bir olayın ardından çok büyük bir iman veya tevhid kuralının gelmesinin nedeninin sorulmasıdır.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aynı anda birçok maksadı takip eder ve insanlara marifetullah, tevhid ve iman dersleri vermeyi sürdürür.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kâinat kitabını bir bakıma okutan ve onun manalarını bildiren bir hitap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terbiye ediciliğinin her şeyi kuşattığını ve büyük tecellilerini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Zikir, iman, düşünme, şeriat, hikmet ve irşad yönleri olan çok dersli bir kitap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Yüzeysel ve derine inmeyen bakışla görülememesidir.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olay anlatılırken araya genel ve yüksek bir hakikatin sokulmuş görünmesine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Yerine uygun görülür ve anlatımın güzelliği ile yüksekliği daha da artmış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başka kuvvetli bağlantılar eklenir ve böylece yerli yerinde olduğu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 olarak verilen olay, insanlarda nasıl bir izlenim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Cevapta, uzun sûrelerin “küçük Kur’an” gibi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Kur’an’ın tek yönlü değil çok yönlü bir kitap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“Çok kitapları ve ayrı ayrı dersleri içinde bulundurması” ifadesi, öğrencinin anlayacağı şekilde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rububiyetinin her şeye yayılmış olması, Kur’an’ın anlatımını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bir makamda başka bir derse kapı açması özellikle hangi konularla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görünen bir münasebetin sonradan güçlü hale gelmesi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fikrini kısaca söyleyiniz.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kısmında insanların yanlış anlamasına yol açan iki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 neden özellikle dikkat çekici bir örnek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“yalnız iki-üç maksat değil” denilmekle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zikir ve iman kitabı olmasıyla şeriat ve hikmet kitabı olması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metinde birçok konuyu ve birçok eğitim maksadını birlikte taşıması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anda hem iman hem ibadet şuuru hem düşünme hem hüküm hem hikmet hem de insanlara yol gösterme vazifesi görmesinden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birinde Kur’an’ın ana derslerinden pek çoğunun topluca yer 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bir hadise ile büyük bir ilkenin arasında bağ yokmuş gibi bir izlenim doğurabilir.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bazen küçük bir olaydan büyük hakikatlere geçilmesi kusur değil, çok maksatlı ilahî hitabın bir güzelliğidir.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Hemen hüküm vermemek, metnin derin bağlarını araştırmak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tanıma, tevhidin dereceleri ve iman esaslarıyla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ve her konuda Allah’ı tanıtan derslere yer vermesini uygun hale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birbirine zıt değil, aynı ilahî kelamda birlikte bulunan yönler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birkaç hedefle sınırlı olmayıp çok sayıda gaye taşıdığı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anlatılan olay sınırlı görünürken ardından çok geniş kapsamlı bir ilke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derinliğinin hemen görülmemesi ve küçük görünen bir olayla büyük bir sonucun bağlantısının fark edilememesidir.</w:t>
            </w:r>
          </w:p>
        </w:tc>
      </w:tr>
    </w:tbl>
  </w:body>
</w:document>
</file>