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fd25fdaa43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surenin işarî anlamı bakımından özellikle hangi kelimenin tekrarına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özellikle hangi anlam katmanı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“aynı tarihle parmak basmak”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yaklaşan felaket karşısında ümmete verilen iki temel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savaşın arka planında hangi nefsanî duygular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remizde onların başına gelmesi düşünülen hangi kötü planın sonuçsuz kaldığı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örnekte, Nur talebeleri için hangi iki sıkıntıdan korunma manası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örnekte geçen ifade, savaşın hangi yönünü özellikle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“Kendinizi koruyunuz” anlamındaki gizli mesaj, öğrenciler için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surenin her bir ayeti için nasıl bir anlam genişliğinden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şerlerin sadece maddî alanla mı sınırlı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işaret edilen savaş, metinde gerçekleşmeye hazırlanan bir olay olarak mı, geçmişte bitmiş bir olay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felaketin içine girmemek ve Allah’a sığınmaktır.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hesabı ile belirli zamanlara dikkat çekmek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 yoluyla anlaşılan mana katmanı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 bildiren kelimenin birkaç defa tekrarlanmasına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Acımasız ve zalimce yıkım yönünü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edilme planından ve çok acı bir beladan korunma manası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etme niyetli planın sonuçsuz kaldığı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Hırs ve haset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Yaklaşmakta olan bir olay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maddî hem manevî alanları kapsadığı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ayetin birden fazla anlam taşıyabildiğinden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Tehlike gelmeden önce tedbirli olmak ve manevî sığınağı unutmamak dersi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örnekteki tarih hesabı hangi dünya çapındaki hadiseye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yalnız genel ümmete değil, özel bir hizmet topluluğuna da remiz bulunduğu söyleniyor. Bu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örnekte geçen cümlenin sayı bakımından hangi döneme temas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Risale-i Nur talebelerine yönelik özel işaret neyle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örnekte adı geçen topluluğun kurtulduğu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genel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surenin işarî yönüyle kaç büyük şerre işaret edildiği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suredeki tekrarlar rastgele değilse, neye hizmet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çağın şerleri kaç farklı tarzda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cümleden çıkarılan uyarı, savaş karşısında nasıl bir tavır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cümlenin, Kur’an hizmetinde bulunan bir topluluğa özel olarak hangi müjdeyi remzen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cümlenin sayı hesabıyla hangi büyük olaya işaret ettiği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Eskişehir’deki hapis sıkıntısından kurtulmalarıyla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yıkıcı bir savaşın şiddetli zarar verdiği döneme temas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şakirtleridir.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dünya savaşına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 çekmeye, uyarmaya ve sakındırmaya hizmet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büyük şerre işaret 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şer zamanlarında mümin, hem olayların ibret yönünü görmeli hem de Allah’a sığınmalıdır.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hapsidir.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büyük dünya savaşına işaret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ağır bir tehlikeden ve bir hapishane sıkıntısından kurtulmalarına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Savaşa sürüklenmemeyi ve Allah’a yönelmeyi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farklı tarzda anılıyor.</w:t>
            </w:r>
          </w:p>
        </w:tc>
      </w:tr>
    </w:tbl>
  </w:body>
</w:document>
</file>