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aeb03a1cb41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surenin hangi yönü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 konusu işaretin yöneldiği tarihî dönem, İslâm âlemi bakımından neden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sayı hesabı, yorumun hangi tarafını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500 ve 90 değerleri metinde ne amaçla kullanılmaktadır?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İmam-ı Ali ve Abdülkadir Geylânî’nin bu bağlamda zikredilmesi nasıl bir işlev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İmam-ı Ali ile Gavs-ı A’zam’ın burada örnek gösterilmesi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 ayrı ele alındığında bu iki ifadenin işaret ettiği tarihler nasıl nitelenmektedir?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ibarenin birlikte okununca 1971’e çıkarılması ne tür bir yorum tarzını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 dikkate alındığında ana vurgu neye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geçmişteki büyük felâketlerle geleceğe dair ikazın birlikte verilmesi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surenin dört cümlesiyle kurulan benzerlik nasıl genişletilmektedir?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tekrarın geçmişteki hangi büyük kırılmaya baktığı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Harflerin rakamsal karşılığıyla tarihî işaret çıkarma yöntemini göstermek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sadece ahlâkî öğüt vermediği, aynı zamanda tarihî işaretler de taşıdığı tarafını öne çıkarmaktadır.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dönem büyük yıkım, karışıklık ve siyasal çöküş getiren çok ağır olaylarla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ayrı ifadeyle hem bu çağın büyük kötülüklerine hem de geçmişteki çok ağır fitne dönemlerine işaret ettiği yönü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 çok katmanlı okuyup ayrı ayrı ve birleşik şekilde farklı tarih sonuçları çıkaran bir yorum tarzını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1161’e, diğeri 810’a denk getirilmekte ve her ikisi de önemli sıkıntı dönemleriyle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çok zamanlı bakışın manevî gelenekte de benimsendiğini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otorite desteği sağlayarak yorumun ciddiyetini artırır.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 dünyasını sarsan Moğol kaynaklı fitne ve Abbâsî düzeninin yıkılış dönemine baktığı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şekilde dört kez geçen belirli bir ifadenin de başka bir büyük felâket devrine işaret ettiği söylenerek benzerlik genişletilmektedir.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ibret hem de tedbir bilinci oluşturarak okuyucuyu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kelâmın farklı zamanlardaki büyük felâketlere işaret edebilen derin bir yön taşıdığına vurgu yapılmaktadır.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olayların İslâm âlemi için “en dehşetli” diye nitelenmesi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neden hem yaşanılan asır hem daha eski asırlar birlikte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Geleceğe yönelik bazı âyetlerin hem bugüne hem eski çağlara bakması hangi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anılan iki ayrı kelime grubu neden “bu zaman” için değil de başka dönemler için yorumlanmaktadır?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1161 ve 810 sayılarıyla ilişkilendirilen kötülükler nasıl tanımlanmaktadır?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Gelecekteki ağır sonuçların şartı olarak ne öne sürülmektedir?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1971’e dair verilen haber neden kesin bir sonuç değil de uyarı gibi durmaktadır?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“Tohumların mahsulü” benzetmesi, geleceğe dair hangi ahlâkî uyarıyı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surede geçen tekrarlar yalnızca lafzî bir tekrar olarak mı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kez geçen ifade hangi iki tarihî unsurla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 hesabının ayrıntı verilerek anlatılması, metindeki yaklaşımın hangi yönünü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Kelimelere sayı değeri vermek, yorumun hangi yöntemle yapıldığını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meyve-risalesi-p100-hatime-hasiye-felak-suresinde-dort-ile-cifri-isaretler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sayı karşılıklarının daha eski tarihlere denk geldiği ve o dönemlerdeki maddî ve manevî kötülüklere işaret ettiği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Kur’ân ifadelerinin kapsamlı olup farklı zamanlarda benzer hakikatleri gösterebileceği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ilâhî ifadenin benzer felâketleri farklı zamanlarda birlikte gösterebildiği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Etkilerinin çok geniş, yıkımlarının çok derin ve hatıralarının çok acı olduğuna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Bugünün yanlışları küçük sanılsa da yarın çok ağır sonuçlar doğurabilir uyarısını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sonrasında, mevcut bozukluklar düzelmezse ağır sonuçların geleceği şartına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Hâlihazırdaki bozuk başlangıçların düzeltilmemesi öne sürülmektedir.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dış görünüşte hem de inanç ve ruh dünyasında etkili olan ciddi bozulmalar olarak tanımlanmaktadır.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Ebced ve cifir temelli bir yorum yöntemiyle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Yorumun sistemli ve hesap temelli sunulmak istendiği yönünü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yandan Moğol fitneleriyle, diğer yandan Abbâsî yönetiminin sona erdiği dönemle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bunlar tarihî ve manevî işaretler taşıyan anlamlı tekrarlar olarak değerlendirilmektedir.</w:t>
            </w:r>
          </w:p>
        </w:tc>
      </w:tr>
    </w:tbl>
  </w:body>
</w:document>
</file>