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313d82ac541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savaş haberleriyle fazla meşgul olmamaya ilk gerekçe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hayatı hangi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halkaların en yakını olarak hangi alanlara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halkalarda hangi tür alanlar yer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küçük halka ile büyük halka arasındaki görev ilişkisi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meselelerin çekiciliği insana nasıl bir zarar verebilir?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Ömrü değersiz işlerde tüketmek metinde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olaylara aşırı dalmak insanın manevi hayatını nasıl etkileyebilir?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Kardeşlerin sorduğu soru hangi duruma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Soruda, bazı dindar ve ilim sahibi kimseler için hangi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Soruyu soranlar iki hangi ihtimali gündeme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insanın görev alanları neden daireler halinde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Mahalle, şehir, ülke, yeryüzü ve bütün insanlık gibi daha kapsamlı alanlar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iç dünyası, bedeni, evi ve kendisine en yakın çevresi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içe geçmiş halkalar gibi düşünülen sorumluluk alanlarıyla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ömrünün sınırlı, yapılması gereken esas vazifelerin ise çok fazla olması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Zamanını ve dikkatini dağıtarak daha gerekli vazifelerden uzaklaştırabilir.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Kıymetli hayat sermayesini boşa harcamak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kendi asıl ve gerekli işlerinden uzaklaştırıp faydasız dış meselelerle oyalayabilir.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Yakın alandaki görevler daha önemli ve sürekli olabilir; uzak alandaki görevler ise daha sınırlı ve geçici kalabilir.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Sorumlulukların katman katman olduğunu ve her katmanda farklı yoğunlukta vazifeler bulunduğunu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 savaştan daha büyük bir hadise vardır ya da onunla fazla meşgul olmanın bir sakıncası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ibadet ve cemaat gibi işlerden ayrılıp haber dinlemeye yöneldikleri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büyük bir dünya savaşı sürerken bunun neredeyse hiç sorulmaması ve merak edilmemesi dikkatlerini çekiyor.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insan her dairede aynı ölçüde sorumlu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savaş haberlerine kapılmanın psikolojik sonucu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Tarafgirlik, adalet duygusunu nasıl etkileyebilir?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Zulme “şerik olmak” burada hangi anlamda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Daireler örneğinde kalp ve mide ile başlayan anlatım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Evden mahalleye, şehirden ülkeye doğru giden sıralama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büyüklük ile görev değeri her zaman aynı yönde mi artar?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çekicilik hangi temel yanlışa sebep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savaşın gidişatını merakla izleyen biri hangi iç tutuma sürüklenebilir?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Kalben taraf tutmanın sonucunda hangi ahlâkî bozulma doğabilir?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“âfâkî işler” ifadesi hangi tür meşguliyetlere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savaşın niteliği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meyve-risalesi-p12-4-mesele-harb-i-umumi-meraki-ve-daireler-malayaniyatin-zarari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Fiilen yapmasa da onu benimseyip meşru görerek manevi sorumluluk altına girmek anlamında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sevdiği tarafın yanlışlarını görmezden gelerek adaletten uzaklaşabilir.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tarafgirleşip bir cepheye duygusal olarak bağlanabiliyor.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her alanda bir tür görevi olabilir ama hepsi aynı ağırlıkta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yakınındaki gerekli hizmeti bırakıp uzaktaki faydasız ayrıntılara dalabilir.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bazen alan büyüdükçe görev daha az sürekli ve daha az öncelikli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Sorumluluk alanlarının giderek genişlediğini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sorumluluğunun en önce kendi şahsı ve en temel ihtiyaçlarıyla ilgili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sarsan ve İslâm’ın geleceğiyle de ilişkili çok büyük bir olay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doğrudan merkezinde olmayan, dışarıdaki gelişmelere dönük meşguliyetlere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tarafının yaptığı zulmü normal görme tehlikesi doğabilir.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Taraflardan birine gönülden meyletmeye sürüklenebilir.</w:t>
            </w:r>
          </w:p>
        </w:tc>
      </w:tr>
    </w:tbl>
  </w:body>
</w:document>
</file>