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c3d4792b84d0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yeryüzünde ve bütün varlıklarda açıkça görülen iki temel ilke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Hafızanın insana verilmiş olması, yalnızca dünyadaki faydalarla mı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yaşadıklarının hafızada saklanması, amellerin değeri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iyilik ve kötülüklerin sonuçlarıyla ilgili nasıl bir düzen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tarih boyunca zalimlerin uğradığı sonuçlar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Tarih boyunca taşkın toplulukların cezalandırılması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Adalet ile âhiret arasındaki ilişki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“Hakîm”, “Hakem”, “Adl” ve “Âdil” isimlerinin birlikte anılması neyi pekiştirir?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âhiret, sadece bir inanç konusu mu yoksa aklen de gerekli mi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 hafızası niçin sıradan bir biyolojik özellik olarak değil de daha geniş bir anlamla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Hafızanın insanın hayatını saklaması, âhiret açısından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Hafızanın bir belge gibi değerlendirilmesi hangi inanç esasına kapı aralar?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davranışların uygun karşılıklar doğurduğu, kötülüklerin de kötü neticelere bağlandığı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Amellerin kaybolmadığını, ciddiye alındığını ve değerlendirileceğini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bunun daha ileri bir hesap ve değerlendirme için anlam taşıdığı da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şeyde derin bir gaye ve ince ölçülü bir adaletin işlediği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düzenin hem anlamlı hem de hüküm ve adalet esaslı olduğunu pekiştirir.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 adaletin gerçekleşmesi için zulmün cezası ve mazlumun hakkı ölümden sonra da ortaya konmalıdır.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ilâhî adaletin sadece geleceğe bırakılmadığını, dünyada da iz bıraktığını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adaletin dünyada da kendini zaman zaman açıkça gösterdiğine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Dirilişten sonra sorgulama ve hesap görüleceği inancına kapı aralar.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yaptıklarının unutulmadığını ve hesap gününde delil niteliği taşıyabileceğini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hafıza, insanın geçmişini saklayan ve ilerideki hesapla bağlantı kurduran bir emanet gibi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inanç konusu değil, aklen de gerekli görülür.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hayat hakkının ölçülü biçimde verilmesi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hayat hakkının verilmesiyle adalet arasında nasıl bir bağ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zalim toplumların başına gelenler, bugünkü okuyucuya nasıl bir ders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ve gündüz benzetmesi hangi kesinliği anlatmak için kullanılır?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ispat tarzında duyusal örnekler neden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geçen ilâhî isimler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âhiretin varlığına delil olarak önce insanın hangi yönü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Hafıza misali niçin özellikle insan üzerinden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organlarında ve genel yaratılışta görülen ölçülülükten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haklarının verilmesi ifadesiyle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hayat sahiplerinin haklarının verilmesi neyin göstergesi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hikmet ile âhiret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meyve-risalesi-p24-7-mesele-hikmet-adaletahiretsiz-olmaz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ve adaletin bulunduğu yerde âhiretin de zorunlu olduğunu kuvvetle anlatmak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Zulmün cezasız kalmayacağını ve ilâhî adaletin ihmale uğramadığını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canlıya uygun payın verilmesi, adaletin yaratılışta da yürürlükte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düzeninin keyfî değil, hakkaniyet esasına bağlı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sorumluluğu, geçmişi ve hesabı bu örnekle daha açık biçimde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hafıza sahibi olması ve geçmişinin bir çeşit kayıt altında tutulması ele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biri âhiretin varlığını başka bir yönden destekleyen anlamlar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bir inancı, herkesin gözlemleyebileceği düzen ve ölçü üzerinden daha anlaşılır kılmak için kullanılmış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Madem her işte amaç ve anlam var, o halde insan hayatı da sonuçsuz bırakılamaz; bunun devamı âhirettir.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Kapsamlı ve şaşmaz bir adaletin göstergesi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yaşaması için gereken payın ve imkânın belirli bir denge içinde verilmesi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 rastgele değil, dengeli, düzenli ve maksatlı kurulduğu anlaşılır.</w:t>
            </w:r>
          </w:p>
        </w:tc>
      </w:tr>
    </w:tbl>
  </w:body>
</w:document>
</file>