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bdea103674e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canlıların bazı ihtiyaçlarını kendi güçleriyle karşılayamadıkları anlatılırken hangi sonuca ulaştırılıyor?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yaratılıştan gelen yöneliş ve zorunlu ihtiyaç hali neyin bir türü olarak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yaptığı dualardan özellikle hangilerinin kabulüne dikkat çekilmiştir?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ilahî cevap sadece bilmek ve işitmek şeklinde mi kalır, yoksa başka bir boyutu da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canlıya dair verilen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gizli bir iniltiye kadar uzanan ilahî ilginin vurgulanması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parçadaki ana fikir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iki çeşit dua ima edilmektedir. Bunlar hangi iki başlık altında toplanabilir?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doğal ihtiyaçlarının tam zamanında karşılanması, ilahî sıfatlardan hangilerine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“görünmeyen bir el” anlamına gelen ifade hangi işlevi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dua ile ihtiyaçların verilmesi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dualarının kabulüne özellikle yer verilmesinin hikmeti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duymakla kalmaz; ihtiyaç giderilerek fiilî karşılık da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Seçkin kulların ve peygamberlerin dualarının çoğu zaman alışılmışın dışında şekilde kabul edildiğine dikkat çekilmiştir.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 sözsüz bir yalvarış ve isteme hali olarak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ulaşamadıkları ihtiyaçlarının karşılanması, perde arkasında işiten, bilen ve merhamet eden bir Yaratıcı’nın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Yaratılıştan gelen sessiz istekler ile insanların bilinçli olarak yaptığı sözlü veya kalbî dualar.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yardım ve dua kabulü, her ihtiyacı işiten ve cevaplayan Rabb’in varlığına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halin Allah katında kaybolmadığını, gizli kalanın da bilinip merhametle karşılandığını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varlığın bile en küçük ihtiyacı ihmal edilmez.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ilahî cevabın açık ve kuvvetli bir delilini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İstemek ile karşılık bulmak arasında anlamlı ve düzenli bir bağ bulunduğu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ihtiyaçlarının doğrudan kendi güçleriyle değil, ilahî yardım ile karşılandığını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Merhamet, işitme, cevap verme ve şefkat sıfatlarına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ilahî ilginin kapsamı büyük varlıklarla mı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hareketle, ihtiyaçların giderilmesi tesadüfle açıklanabilir mi?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canlıların hangi iki alanda yetersiz kaldığı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Fıtrî kabiliyet ve zarurî ihtiyaç diliyle istemek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dualarının bir kısmının olağanüstü biçimde kabul edilmesi, parçaya göre neyi kesinleştirir?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dertlinin iç çekişini işitmek” ifadesinin düşünce yönünden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cevap vermenin fiilî olduğu söylenirken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ilahî merhametin hangi özelliğini özellikle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insan için nasıl bir manevî ders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canlıların ihtiyaç istemesi neden “dua” olarak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ilahî cevap yalnız insanlara mı mahsustur?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Seçkin kulların ve nebilerin dualarının sık kabul edilmesi hangi delili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meyve-risalesi-p25-7-mesele-duanin-icabetiyle-semi-i-mucibe-delil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Canlının yapısı ve muhtaçlığı ile adeta dua etmesi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ulaşma imkânı bakımından hem de güç bakımından yetersiz kaldıkları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Açıklanamaz; çünkü ihtiyaçlar düzenli, yerli yerinde ve uygun biçimde karşılanmaktadır, bu da bilinçli bir iradeyi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en küçük canlıdan en gizli ihtiyaca kadar her şey bu kapsam içindedir.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Kapsayıcı ve ince ayrıntılara kadar uzanan bir merhamet olduğunu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manevî teselli değil, somut ihtiyaçların da giderilmesi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sadece açık sözleri değil, içten gelen sıkıntıları da bildiğini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Duaları duyan ve onlara karşılık veren bir Zât’ın varlığını kesinleştirir.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kullarının yakarışını işittiği ve uygun gördüğünde açıkça kabul ettiği delilini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bütün canlıların ihtiyaçlarının karşılanmasında bu cevap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yaratılışları ve muhtaçlık halleri, söz söylemeseler de isteme anlamı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Kul, ihtiyaç ve sıkıntılarını samimiyetle Rabbine arz etmeli; O’nun işittiğine ve karşılık verdiğine güvenmelidir.</w:t>
            </w:r>
          </w:p>
        </w:tc>
      </w:tr>
    </w:tbl>
  </w:body>
</w:document>
</file>