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616d59e5847a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bölümde, insanlığın en büyük meselesi olarak hangi konu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sonuca ulaşılırken hangi iki tür delile dikkat çekilmektedir?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 gören bazı kimselerin bu konuda farklı olarak ne yaptığı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hayır ile şer, lezzet ile elem gibi zıtlıkların birlikte bulunmasının hikmeti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meyve-risalesi-p50-8-mesele-cehennemden-kurtulusun-en-buyuk-mesele-olusu-ve-mahpuslara-nasihat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Cennet’in bazı nimetlerinin tam anlaşılması hangi şarta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Fânî dünyadan bâkî âleme akış anlatılırken olumlu ve olumsuz unsurlar için nasıl bir ayrım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Hapiste bulunan muhataplara, ebedî sıkıntıdan kurtulmak için hangi pratik yol tavsiye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Hapis hayatındaki zamanın ibadet sevabına dönüşmesi neye bağlanmıştır?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meyve-risalesi-p50-8-mesele-cehennemden-kurtulusun-en-buyuk-mesele-olusu-ve-mahpuslara-nasihat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fırsat değerlendirilmezse nasıl bir sonuçtan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hareketle, musibet zamanlarında mümine düşen tavır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başındaki dualar, müminlerin hangi korkusunu açıkça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Peygamberlerin ve hakikat ehlinin dualarında aynı talebi sıkça tekrar etmeleri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meyve-risalesi-p50-8-mesele-cehennemden-kurtulusun-en-buyuk-mesele-olusu-ve-mahpuslara-nasihat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Zıtlar sayesinde şeylerin değeri ve mahiyeti anlaşılır; biri olmazsa diğeri tam tanınmaz.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kısmının bu dehşetli âleme doğrudan şahit olduğu, bir kısmının da onun izlerini ve yansımalarını fark edip korkuyla Allah’a sığındığı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Kur’ân’daki çok sayıdaki dua ve uyarıya, hem de peygamberlerin ve hak ehlinin sürekli bu hususta niyaz etmelerine dayanılmaktadır.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Ebedî azaptan korunmak ve Cehennem’den selâmetle kurtulmak en büyük mesele olarak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Sabırla değerlendirilmesine, tevbe ile temizlenmeye ve dinî yükümlülüklerin aksatılmamasına bağlanmıştır.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zorunlu hâli manevî kazanca çevirmek; günahlardan uzak kalmak, geçmişe tevbe etmek ve farzları yerine getirmek tavsiye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ve faydalı olanların Cennet tarafına, kötü ve zararlı olanların ise Cehennem tarafına yöneldiği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Karşısında azap ve mahrumiyet tarafının bulunmasına bağlanmaktadır; böylece nimetlerin kıymeti daha açık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meselenin tali değil, dinî ve insânî bakımdan en merkezî meselelerden biri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çok ebedî cezadan çekindiklerini ve Allah’tan korunma istediklerini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Şikâyete gömülmek yerine, ibret almak, tevbe etmek, görevlerini yerine getirmek ve âhiret hesabıyla hareket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dünya hayatında değil, âhirette de pişmanlık ve hüsran yaşanacağı bildirilmektedir.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Cehennem, bu bölümde sadece teorik bir inanç konusu olarak mı sunuluyor?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Işık-karanlık ve sıcak-soğuk örnekleri hangi düşünceyi desteklemek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Çirkinliğin varlığı, güzellik hakkında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akış benzetmesine göre dünya ile âhiret arasındaki ilişki nasıl tasvir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meyve-risalesi-p50-8-mesele-cehennemden-kurtulusun-en-buyuk-mesele-olusu-ve-mahpuslara-nasihat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“Bu dünyevî hapsimizden istifade etmek” sözüyle ne kastedilmektedir?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hangi iki amel özellikle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Bölüm, muhataplarında hangi duyguyu birlikte uyandırmayı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Kur’ân âyetleri ve dualar aracılığıyla hangi ortak çağrı öne çıkmaktadır?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meyve-risalesi-p50-8-mesele-cehennemden-kurtulusun-en-buyuk-mesele-olusu-ve-mahpuslara-nasihat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Şuhud ve keşif ehlinin feryadı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Zıtlıkların birbiriyle ilişkilendirilmesi, kâinata bakışta hangi ilkeden söz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lezzetin anlaşılması hangi şeye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“İki havuz” benzetmesiyle hangi anlam verilmek istenmiştir?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meyve-risalesi-p50-8-mesele-cehennemden-kurtulusun-en-buyuk-mesele-olusu-ve-mahpuslara-nasihat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Dünya, unsurların ayrışıp sonuçlarına yöneldiği geçici bir alan; âhiret ise bunların uygun karşılıklarında toplandığı kalıcı menzil olarak tasvir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Güzelliğin farklı derecelerini ve yönlerini daha görünür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Varlıktaki zıtlıkların hikmetsiz olmadığını, birbirini tanıttığını ve anlamı belirginleştirdiğini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çok önemli, sarsıcı ve bazı manevî ehil kimselerce müşahede edilen ciddi bir hakikat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Allah’tan ateş azabından korunma ve Cehennem’den uzak tutulma çağrısı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korku ve ciddiyet duygusunu, hem de tevbe ve kullukla kurtuluş ümidi duygusunu birlikte uyandırmayı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 yanlışlardan samimiyetle dönmek ve farz ibadetleri yerine getirmek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Dünya hapishanesini boş bir ceza yeri gibi değil, nefsi dizginleyen ve âhirete hazırlayan bir eğitim ve arınma vesilesi olarak görmek kastedilmektedir.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 âlemindeki iyi-kötü unsurların sonunda kendi uygun neticelerine ayrılıp yerleşeceği anlatılmak istenmiştir.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Acı ve sıkıntının da bilinmesine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gelişigüzellik değil, ölçülü ve hikmetli bir düzen bulunduğu ilkesinden söz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sözü sırf tahmine değil, manevî tecrübeye ve derin kanaate dayalı bir uyarı olarak sunulmaktadır.</w:t>
            </w:r>
          </w:p>
        </w:tc>
      </w:tr>
    </w:tbl>
  </w:body>
</w:document>
</file>