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b8fb1a25c49c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canlıların ihtiyaçlarına uygun yardımların zamanında verilmesi hangi ilâhî vasfa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En küçük canlıların hâline fiilen cevap veren bir Zât’ın, insanlar içinden seçkin önderlerle sözlü şekilde de iletişim kurmasının gerekli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Allah’a imanın, hangi iki iman esasını da desteklediği açıkça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Allah’ın varlığı ve birliği kabul edilince, peygamber gönderilmesi neden makul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meyve-risalesi-p57-9-mesele-1-nokta-mutekellim-i-alimin-fiili-kavli-hitabi-kutub-ve-rusul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çok yönlü iletişim ve karşılıklı haberleşme bulunduğu halde, Allah’ın konuşmamasının niçin reddedildiği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Semaların boş bırakılmaması düşüncesi, ilâhî saltanat hakkında ne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canlıların sessiz ihtiyaç ve isteklerine karşılık verilmesi nasıl bir ilâhî ilişki biçimi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manevî önderleriyle doğrudan sözlü hitabın gerekli görülmesi, insanın hangi konumuyla ilişkilendirilmektedir?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meyve-risalesi-p57-9-mesele-1-nokta-mutekellim-i-alimin-fiili-kavli-hitabi-kutub-ve-rusul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“Fiilî hitap” ile “sözlü hitap” arasında bu parçada nasıl bir fark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peygamberler ve kitaplar, Allah’a imanın dışında kalan bağımsız bir konu gibi mi ele alınıyor, yoksa onun sonucu olarak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içinde çeşitli konuşma ve anlaşma tarzlarının bulunması, ilâhî kelâma nasıl bir zemin hazırlamaktadır?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Semalarda da canlı ve görevli varlıkların bulunmasının akla uygun görülmesi hangi iman esasını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meyve-risalesi-p57-9-mesele-1-nokta-mutekellim-i-alimin-fiili-kavli-hitabi-kutub-ve-rusul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Allah hem kullarının ihtiyaçlarını görmekte hem de onlara maksadını bildirmektedir; bunun en uygun yolu da elçiler göndermesidir.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Peygamberlere iman ile kutsal kitaplara iman desteklenmektedir.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Çünkü küçük bir canlıyı bile ihmal etmeyen ilâhî hitabın, insanlık içinde rehber konumunda olan kimseleri daha yüksek bir tarzda muhatap alması aklen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bilen, irade eden ve kullarıyla muhatap olan bir Rab olduğuna delil sayılmaktadır.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yeryüzünde temsil görevi taşıması ve birçok canlı üzerinde yönetici bir konumda bulunmasıyla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Fiil ve hâl ile gerçekleşen bir ilâhî hitap ve cevaplaşma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hükümranlığın büyük dairelerinde de görevli ve ibadet eden varlıkların bulunmasının uygun olduğunu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şeyi konuşturan, işiten ve bilen bir Yaratıcı’nın kendisinin hitap etmemesi akla aykırı görülmektedir.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Meleklere iman esasını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düzeni kuran Yaratıcı’nın da iradesini bildirmesi ve konuşması gerektiğini düşündürmektedir.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imanın sonucu ve onun delilleriyle temellenen esaslar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İlki ihtiyaçların karşılanması ve fiilî yardım yoluyla olurken, ikincisi vahiy, emir ve kitap gönderilmesiyle olmaktadır.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parçada, ihtiyaçların karşılanması sadece bir merhamet göstergesi olarak mı ele alınıyor, yoksa başka bir mana da yükleniyor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canlıya cevap veren ilâhî tasarrufun, insanlığa vahiy gönderilmesini desteklemesi nasıl bir akıl yürütmedir?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insanlığın manevî önderleri için sözlü hitap arandığında, bunun aracıları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“Allah’a iman” ile “kitaplara ve peygamberlere iman” arasında nasıl bir bağ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meyve-risalesi-p57-9-mesele-1-nokta-mutekellim-i-alimin-fiili-kavli-hitabi-kutub-ve-rusul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ilâhî kelâmın gerekliliği, kâinattaki hangi gözleme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 fiillerinin kayda geçirilmesi neden şaşırtıcı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başında canlıların dualarına ve ihtiyaçlarına verilen karşılık, rastgele bir akış olarak mı yoksa bilinçli bir tasarruf olarak mı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manevî rehberleriyle sözlü iletişimin gerekliliği, insanın diğer canlılar arasındaki hangi özelliğine dayandırılmaktadır?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meyve-risalesi-p57-9-mesele-1-nokta-mutekellim-i-alimin-fiili-kavli-hitabi-kutub-ve-rusul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Fiilî yardım ile vahiy arasındaki ilişki bu metinde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“Kitaplar” ve “peygamberler” neden Allah’a imandan ayrı düşünülmemektedir?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konuşma benzeri düzenlerin bulunması, ilâhî kelâmın imkânı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kayıt örnekleri kader inancını nasıl desteklemektedir?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meyve-risalesi-p57-9-mesele-1-nokta-mutekellim-i-alimin-fiili-kavli-hitabi-kutub-ve-rusul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İlki, ikincisinin doğruluğunu zorunlu kılan temel dayanak olarak sunulmuştur.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 ve onlara verilen ilâhî metinlerdir.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Küçükte görülen ilginin, daha yüksek değerdeki ve daha büyük sorumluluk taşıyan insanda daha açık biçimde bulunacağı düşüncesine dayanan bir akıl yürütmedir.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Merhametin yanında bilgi, irade ve ilâhî hitabın bir işareti olarak da ele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Seçilmiş bir netice, yeryüzünün temsilcisi ve birçok canlının başında bulunan bir varlık olmasına dayandırılmaktadır.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Bilinçli, maksatlı ve seçime dayalı bir tasarruf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kâinatta en küçük ayrıntıların bile yazıldığı ve saklandığına dair pek çok örnek bulunduğu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 arasında çok yönlü haberleşme ve anlamlı düzen bulunmasına bağlanmaktadır.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ince biçimde muhafaza edildiğini göstererek insan fiillerinin de yazılıp korunacağını düşündürmektedir.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kelâmın mümkün değil, beklenen ve uygun bir hakikat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Allah’ın kullarıyla konuşması, emir vermesi ve rehber göndermesi O’na imanın tabiî bir neticesi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Fiilî yardım Allah’ın kullarıyla ilgisini gösterirken, vahiy bu ilginin sözlü ve açık bildirimi olarak sunuluyor.</w:t>
            </w:r>
          </w:p>
        </w:tc>
      </w:tr>
    </w:tbl>
  </w:body>
</w:document>
</file>