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27b67afc44b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Nokta’nın başında söylenen hamd ifadesi hangi iç arayışın ardından dile getirilmiştir?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şükür ifadesinde iman nimeti neden merkezî bir yerde durmaktadır?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cümlede Allah’ın varlığıyla ilgili hangi temel inanç açıkça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Onuncu Mes’ele’nin girişinde kardeşlere hitap edilmesi metne nasıl bir üslup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neden “letaften uzak” görülse de kıymetsiz sayılmamaktadır?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üslubundaki eksiklik kabul edilirken, hakikat yönünün öne çıkarılması ne tür bir değer ölçüsü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“Dış görünüşe değil, öze bakılması” düşüncesi metinde nasıl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“elmasa bakma” benzeri bir değerlendirme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Ramazan ayının zikredilmesi, yazının oluşum şartlarına nasıl bir boyut 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 bütünüyle ele alındığında iki ana eksen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Nokta’da “Elhamdülillah” sözü sıradan bir teşekkür olarak mı ele alınıyor, yoksa daha geniş bir mânâ 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Kalbe gelen hamd cümlesi daha çok dünyevî nimetlere mi, yoksa itikadî hakikatlere mi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Samimi, yakın ve nasihatkâr bir üslup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zorunlu olduğu inancı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hamdın en geniş karşılıklarından birinin Allah’ı bilmek, birlemek ve O’nun isim-sıfatlarını tanımak olduğu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Söyleyen kişi, hamdin çok geniş mânâsına uygun düşecek büyük bir nimet düşünmüş; bunun ardından imanla ilgili kapsamlı bir şükür ifadesi kalbine gelmiştir.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Dıştaki ifade kusurundan dolayı içteki değerli hakikatin gözden kaçmaması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Lafzın sade ve zayıf olmasına rağmen içinde çok kıymetli bir hakikat bulunduğu, asıl değerlendirmenin buna göre yapılması gerektiği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Biçimden önce mânâya ve hakikate öncelik veren bir değer ölçüsü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estetik bakımdan zayıf olsa bile, içerdiği Kur’anî hakikat ve i’caz yönü sebebiyle değerli kabul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İtikadî hakikatlere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daha geniş bir mânâ taşıyor; bu yüzden ona denk düşecek kadar büyük bir nimet arayışı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iman nimetine geniş bir hamd; ikincisi Kur’an’a yöneltilen bir itiraza cevap verme gayretidir.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bir zaman diliminde, fakat bedenen zorlayıcı şartlar altında kaleme alındığını hissettirir.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isimlerinin tecellileriyle hamdin ilişkilendirilmesi, kulun bakışında neyi büyütür?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Onuncu Mes’ele’nin başında yapılan açıklama, metnin yazarı hakkında nasıl bir ruh hâli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Onuncu Mes’ele’nin konusu bakımından savunmacı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metnin değeri hangi noktada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Yazının Kur’an’la ilgili oluşu ona nasıl bir kıymet kazandırmaktadır?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“Mektup olarak da kabul edilebilir” denmesi, metnin sunuluş tarzı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Dipnota göre bu parçanın önemli görevlerinden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Dipnotta bu parçanın ehl-i dalaletin vehimlerini gidermesi, onun hangi amaca hizmet ettiğini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Nokta’da anlatıcı önce hangi sözü söyler, sonra neyin peşine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Hatıra gelen ifade neden sıradan bir hamd değil, kapsamlı bir iman şükrü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Hamdin sayısal ölçüsünün Allah’ın isim tecellilerine bağlanması, anlatımda nasıl bir tesir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anlatımın dağınık ve estetik bakımdan zayıf görülmesinin sebebi neye bağlanmıştır?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meyve-risalesi-p62-10-mesele-emirdagi-cicegi-mukaddime-ve-yazilis-ozru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İfade kusurlu olsa da içinde Kur’an’a dair değerli bir i’caz yönü bulunduğu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tekrarların aleyhindeki eleştirilere cevap vererek Kur’an’ı müdafaa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Kırılgan, yorgun ama samimi ve hakikati aktarma konusunda gayretli bir ruh hâli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Şükrün sınırını genişletir ve iman nimetinin ne kadar büyük olduğunu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İnançları koruma, şüpheleri dağıtma ve Kur’an’ın hikmetini açıklama amacına hizmet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tekrarların hikmetini açıklayarak yanlış vehimleri ortadan kaldırmaktır.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Resmî ve kesin bir iddiadan ziyade, tevazu içeren bir teklif ve kardeşane bir paylaşım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İfade zayıf olsa bile, Kur’an’a hizmet etmesi sebebiyle manevî değerinin yüksek olduğu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Yazanın sıkıntılı, hasta ve yorgun hâline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Hamdin çok geniş, sınıra gelmez ve hayranlık uyandıran bir derinlik taşıdığını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Allah’a imanla beraber tevhid, zorunlu varlık, sıfatlar ve isimler gibi birçok itikadî esası içine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hamd eder; ardından bu hamdin engin mânâsına denk düşecek bir nimet düşünür.</w:t>
            </w:r>
          </w:p>
        </w:tc>
      </w:tr>
    </w:tbl>
  </w:body>
</w:document>
</file>