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7f7843e5549d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Hz. Muhammed’in risaleti hangi bakımdan son derece büyük bir hakikat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“Muhammedürresulullah” cümlesinin imandaki yeri nasıl konumlandırılmıştır?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manevi makamı hangi ifade tarzıyla yüceltilmektedir?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getirdiği nurun etkisi sadece insanlarla mı sınırlı tutulmuştur?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Makbul dualardan söz edilmesi, Hz. Peygamber’in değeri hakkında hangi çıkarıma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okumanın çok sevaplı oluşu ile Hz. Peygamber’in derecesi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“şecere-i tûbâ” benzetmesiyle hangi husus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Şefaate erişmenin sünnete bağlı gösterilmesi, amelle inanç arasındaki hangi ilişkiyi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tekrarların değeri hakkında nasıl bir hükme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hastalık sahibi kimsenin tavrı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Peygamber’e Kur’an’da büyük bir yer verilmesi neye dayandırılmaktadır?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“Lâ ilahe illallah” ile “Muhammedürresulullah”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Hayır. İnsan, cin, melek ve diğer canlılarla sınırlı kalmayıp bütün kâinatı aydınlattığı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âlemi aydınlatan en parlak nur kaynağı gibi gösterilerek yüceltilmektedir.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esasına çok yakın bir mertebede, imanın temel taşı sayılan bir konumda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Kâinatın en büyük meselelerinden biri olarak sunulmakta; iman esaslarıyla çok sıkı bağlı, insanlık ve varlık âlemi için merkezi bir hakikat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sevgi iddiasının yetmeyeceğini, fiilî bağlılık ve itaatin de gerekli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manevi hakikatinin gelecekte çok büyük, bereketli ve cennetle irtibatlı bir netice verecek şekilde inkişaf edeceği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Kur’anı ümmetine ulaştıran elçi olması sebebiyle, bu büyük sevap akışının onun makamına da sürekli nur kazandırdığı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çok kabul gören dua ve yönelişin onun makamına bağlanması, ne kadar büyük bir şeref sahibi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Biri tevhidi, diğeri risaleti ifade etmekle beraber ikisinin de imanın temelinde çok yüksek ve birbirini tamamlayan bir konuma sahip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risaletinin iman esasları içinde merkezi bir yere sahip olmasına ve manevi makamının çok yüksek olmasına dayandırılmaktadır.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bir gerçeği bile eksik veya gereksiz zannedebilen bozuk bir algı ile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Tekrar edilen hakikatler çok kıymetli olduğu için bu tekrarların boş değil, aksine güçlü ve geniş bir manevi mucize taşıdığı söylenmektedir.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“bütün mahlûkatın en eşrefi” sayılması ne tür bir değer bildirmektedir?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“Hakikat-i Muhammediye” için geleceğe dönük nasıl bir tablo çizilmektedir?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ve hayvanların ihtiyaç diliyle yaptıkları duaların kabulünden söz edilmesi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Salât ü selâm ile manevi kazançların ona bağışlanması arasında nasıl bir ortak yön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 görememe ve suyun tadını alamama örnekleri neyi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beşerî şahsiyetinin de nazara verilmesi neden dengeleyici bir unsurdur?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tekrarların manevi mucize oluşu hangi mantığa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göre, kimler bu tekrarların hikmetini kavramakta zorlanır?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Hz. Muhammed’in risaleti neden sıradan bir tarihî olay gibi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 içinde risaletin önemi nasıl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ümmetin işlediği güzel amellerle Hz. Peygamber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getirdiği nurun sema ve arzı minnettar bırakması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meyve-risalesi-p76-10-mesele-emirdagi-cicegi-risalet-i-ahmediyenin-makami-ve-deliller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ümmetin sevgisini, şükrünü ve peygamberine yönelen duasını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ilahî kabulün genişliğini göstererek, Hz. Peygamber’e yönelen duaların da çok derin bir anlam taşıdığını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Cennetle ilişkili, dallanıp budaklanan ve bereket saçan büyük bir manevi yapı gibi gelişeceği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 arasında en üstün manevi mertebeye sahip oluşunu bildirmektedir.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Maddiyata saplanmış, kalbi ve vicdanı hastalanmış olanlar kavramakta zorlanır.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değerli hakikatlerin farklı yerlerde yeniden gündeme getirilmesiyle kalpleri takviye etmesi ve anlamı genişletmesine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yüksek makamı anlatılırken, örnek alınabilir insan yönünün unutulmamasını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Apaçık hakikatleri inkâr etmenin bazen delil eksikliğinden değil, algıyı bozan iç hastalıklardan kaynaklandığını açıklamak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Mesajının sadece bireysel değil, bütün varlık düzeni için rahmet ve aydınlanma vesilesi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Onun vesilesiyle yapılan hayırların sevabından kendisine de pay verileceği, yani ümmetinin salih amellerinin onun hanesine de yazılacağı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Tevhidle birlikte anılan, temel inanç yapısının ana unsurlarından biri olarak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bütün varlıkla ilişkili, iman esaslarını içine alan ve insanlığın en büyük hakikatlerinden biri olarak değerlendirilmektedir.</w:t>
            </w:r>
          </w:p>
        </w:tc>
      </w:tr>
    </w:tbl>
  </w:body>
</w:document>
</file>