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1e5d1c82f42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bütün peygamberlere imanın kişide meydana getirdiği ilk önemli netice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iman, son peygamberin imanla ilgili tebliğine nasıl bir destek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Kalbe gelen soruda hangi temel problem gündeme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peygamberin davalarının çokça tasdik edilmesi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kısa cevapta “yıkmanın kolaylığı” neden merkezi bir yer tutmaktadır?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hayalin tattığı yeni manevi meyve hangi iman esasına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meyve, geçmiş zaman algısını nasıl değiştirmektedir?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“küllî” hale gelmesi burada ne anlama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beliren soru hangi insanî gözleme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cevapta, şeytanın etkisini açıklamak için neden zayıflıkla birlikte tehlike de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iman meyvesi, kişinin kendi imanına nasıl bir derinlik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zamanların aydınlanması ifadesinden hangi mana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çağrısının yalnız başına değil, bütün peygamberlik silsilesiyle desteklenen hak bir çağrı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 üzere olanlar bu kadar ilahî yardım ve güzel neticelere rağmen, sapmış kimselerin neden zaman zaman üstün görünabildiği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hak davasını çok sayıda delil ve tasdikle güçlendirip inkârcı itirazları susturan bir dayanak haline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zamanla bağ kurdurduğu, insanın imanını dar bir çerçeveden çıkarıp daha kuşatıcı ve kuvvetli hale getirdiği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Kişisel ve sınırlı bir inançtan çıkıp bütün peygamberleri kapsayan daha geniş, köklü ve sağlam bir tasdike dönüşmesi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devirleri karanlık ve kopuk olmaktan çıkarıp anlamlı ve aydınlık bir bütün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peygamberleri tasdik etmeye bağlı olan iman meyvesidir.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batıl tarafın başarı gibi görünen hâlinin çoğu zaman kurucu güçten değil, bozucu kolaylıktan geldiği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çağların boş ve anlamsız değil, vahiy ve peygamberlerle değer kazanmış dönemler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 yalnız bulunduğu zamana bağlı olmaktan çıkarıp bütün peygamberler tarihiyle irtibatlı hale getirerek derinlik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güçleri sınırlı olsa da bozmaya yönelik oldukları için sonuçları ağır olabilmektedir.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Haklı olanların bazen güçsüz, yanlış tarafta olanların ise bazen etkili görünmesi gözlemine dayanmaktadır.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Kalbe gelen sorunun esas konusu sonuçlar mıdır, yoksa görünürdeki güç dengesi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sorulan zorlu mesele, ilahî yardım ile dünyevî galibiyet arasında nasıl bir ilişki sorgulamaktadır?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sarayın varlığının sürmesi ile yok olması arasında nasıl bir asimetri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peygamberlere iman neden sadece bilgi değil, aynı zamanda bir “meyve”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peygamberlere tasdikin geçmişi aydınlatması, tarih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peygamberin davasına “binler imza” verilmesi hangi fikri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soru, hidayet ehlinin hangi avantajlarına rağmen sorulmaktadır?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manevi tat alma hali, okuyucuya imanın hangi yönünü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imanın kişiyi “onlarla yaşamış gibi” bir hale getirmesi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manevi yakınlık, kişinin imanında nasıl bir sağlamlık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kalbe doğan soru, hidayet ve dalalet ehli arasında hangi görünür çelişkiye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ilk bölümünde öne çıkan iman esası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kişide doğrudan huzur, genişlik, kuvvet ve tasdik duygusu meydana getiren canlı bir netice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Devamı için birçok koruyucu unsur gerekirken, yok olması için tek bir açık veya saldırı yeterli olabilmektedir.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yardımı mevcutken neden her zaman görünür üstünlüğün hak ehlinin elinde olmadığı sorgulanmaktadır.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Görünürdeki güç dengesi ve sapmışların bazen başarılı görünmesi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kuru bir kabul değil, ruha lezzet veren yaşanan bir hakikat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sonuçlar, sevaplar, ilahî yardım, tevfik ve rahmet gibi büyük avantajlara rağmen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getirdiği iman esaslarının bütün peygamberlerin yolu ile uyum içinde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Tarihi rastgele olaylar zinciri olmaktan çıkarıp ilahî rehberliğin görüldüğü anlamlı bir süreç haline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peygamberlere iman esası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tarafta bu kadar rahmet ve yardım varken, batıl tarafta bulunanların bazen daha baskın görünmesine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 tek bir şahsî kanaat olmaktan çıkarıp bütün nübüvvet zinciriyle desteklenmiş bir yakin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Fiilen aynı çağda bulunmak değil, tasdik sayesinde onlarla manevi yakınlık kurmak şeklinde anlaşılmalıdır.</w:t>
            </w:r>
          </w:p>
        </w:tc>
      </w:tr>
    </w:tbl>
  </w:body>
</w:document>
</file>