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893b3daf2418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ana olarak hangi sûre üzerinde durulmakta ve bu sûrenin hangi yönüne kısa bir işaret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Sûrenin işarî manasına göre müminlere hangi temel uyarı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hitabın doğrudan kime yöneldiği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hizmetinde bulunanlara bu bölümde nasıl bir yönlendirme yapılmaktadır?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meyve-risalesi-p96-hatime-felak-suresinin-mana-yi-isari-mucizesine-giris-bes-isaret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“Beş işaret” denilmesi, anlatımın yöntemi hakkında bize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“işarî mana” ifadesiyle ne kastedilmektedir?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bu gaybî mucizenin nasıl ele alınacağı önceden nasıl haber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Metinden hareketle, istiaze sadece korku anında başvurulan bir hâl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meyve-risalesi-p96-hatime-felak-suresinin-mana-yi-isari-mucizesine-giris-bes-isaret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Hâtime kısmının girişinde, kalbe gelen bu bilginin ne zaman ihtar edildiği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ihtarın “ihtiyarsız” oluşu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sûrenin “zahir bir mu’cize-i gaybiye” gösterdiği söylenirken ne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Sûrenin işarî manası, kâinatta neye hizmet eden kötülerden korunmayı öğütler?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meyve-risalesi-p96-hatime-felak-suresinin-mana-yi-isari-mucizesine-giris-bes-isaret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sığınmaları, yani manevî korunma yoluna daha dikkatle sarılmaları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Peygamberimize hem de onun ümmetine yöneldiği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Kötülük peşinde koşan varlıklardan, insan ve cin şeytanlarından korunmaları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Felak sûresi üzerinde durulmakta; özellikle onun işarî anlam tarafında görülen gaybî bir inceliğe kısa bir dikkat çekilmektedir.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özellikle fitneli zamanlarda sürekli bir bilinç ve sığınma hâlidir.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 ayrı işaret hâlinde kısa biçimde açıklanacağı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Âyetlerin yalnız açık anlamı değil, ayrıca dolaylı ve ince bir yönlendirme tarafı da bulunduğu kastedilmektedir.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Konunun uzun tutulmayıp belli başlı maddeler hâlinde özetleneceğini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Yokluk, yıkım ve bozuluş hesabına çalışan şerli güçlerden korunmayı öğütler.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Sûrede geleceğe veya gizli yönlere bakan dikkat çekici bir işaret bulunduğu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Kişisel zorlama veya planlamayla değil, kendiliğinden bir ilham tarzında geldiğini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Akşam vaktinden sonra, ansızın kalbe doğduğu belirtilmektedir.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“insî ve cinnî şeytanlar” ifadesinin birlikte anılması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“İstiaze” kavramı bu bağlamda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“kendinizi muhafaza ediniz” anlamı öne çıkarıldığına göre, müminin pasif kalması uygun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“Şöyle ki” denilmesi, metnin akışı bakımından ne işlev görür?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meyve-risalesi-p96-hatime-felak-suresinin-mana-yi-isari-mucizesine-giris-bes-isaret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sûrenin işarî yönüyle daha çok hangi tür tehditlere dikkat çekildiği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Sûrenin hem Peygambere hem ümmete hitap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“her asra bakmak” ile “bu asra daha ziyade bakmak”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“Mu’cize-i gaybiye” ifadesi burada hangi açıdan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meyve-risalesi-p96-hatime-felak-suresinin-mana-yi-isari-mucizesine-giris-bes-isaret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kısa girişte neden ayrıntıya girilmeden “kısaca beyan edilecek” denmiş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“Beş işaret” ifadesi, metnin bundan sonraki kısmını okumada nasıl bir beklenti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“Beş işaretle” denmesi, anlatımın dağınık değil hangi özellikte olacağını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kısımda anlatılan husus, sûre hakkında nasıl bir “nükte” olarak tanıtılmaktadır?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meyve-risalesi-p96-hatime-felak-suresinin-mana-yi-isari-mucizesine-giris-bes-isaret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Bundan sonra örnekli ve açıklamalı bir anlatıma geçileceğini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Uygun değildir; manevî tedbir alması, bilinçli olması ve sığınma bilinci taşıması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Şerden korunmak için Allah’a sığınmak ve manevi tedbir almak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Tehlikenin sadece görünmeyen taraftan değil, insan kaynaklı bozgunculuklardan da gelebileceğini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sadece hidayet vermekle kalmayıp, ince işaretlerle tehlikelere de dikkat çektiğini gösterdiği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İlki mesajın evrenselliğini, ikincisi ise bu çağın o mesajdan daha güçlü bir pay aldığını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korunma dersinin yalnız bir kişiye değil, bütün mümin topluluğa yönelik genel bir eğitim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ve maddî kötülüklere, ayrıca insan ve cin kaynaklı fitnelere dikkat çekilmektedir.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önemli ve i’caza dair ince bir mana olarak tanıtılmaktadır.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Düzenli, planlı ve maddeler hâlinde ilerleyen bir açıklama olacağını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Belirli örneklerle adım adım açıklama yapılacağı beklentisini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Konunun geniş olduğunu, fakat burada özlü bir çerçeve sunulacağını göstermek için denmiş olabilir.</w:t>
            </w:r>
          </w:p>
        </w:tc>
      </w:tr>
    </w:tbl>
  </w:body>
</w:document>
</file>