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260a904154d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what do the two travelers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represented by the traveler who follows his own desires?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the seeming heaviness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sentence from prayer is central in this passage’s explanation of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knowing that Allah acts with wisdom help the worshipper?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is made between the person with a bright heart and the philosopher with only outward intellect?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inner quality grows out of this trusting relationship?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far do human hopes and fears reach compared with human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final part of the passage support the need for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lesson is taught through the image of the two travelers?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stages are included in the road that symbolizes human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worship look difficult at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statement is the declaration that no one has the right to be worshipped except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worship may look difficult on the outside, but in reality it brings deep inner ease and relief.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represents rebellious people who do not submit to divine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stands for people who obey Allah’s law, and the other stands for people who rebel and follow their own desires.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Hopes, fears, and pain stretch very far, but human power reaches only a short distance.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Strong confidence and steadiness grow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believer stays calm even before something terrifying, while the other person becomes panicked because he lacks inner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reassures him that events are not meaningless or random.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includes duties and discipline that can seem heavy outwardly.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includes the beginning from the unseen realm, earthly life, the grave, and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must choose between obedience to Allah and following their lower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humans are too weak and needy to rely on themselves, so they need Allah and must turn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does the worshipper renew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belief change the way a person looks at good and 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does this belief open a path to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result comes from that trust?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moral lesson is taught by linking courage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weakness of human nature is described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conclusion does the passage reach about worship and trust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ways of living are contrasted through the two symbolic travelers?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life presented through the image of a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actions show the believer’s response to Allah’s rule over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understanding comes from saying that there is no god but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a believer sees all things under Allah’s rule, what practical response follows?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short-words-p08-third-word-worships-spiritual-lightness-and-beliefs-security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strong reassurance and protection from fear.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the person to turn sincerely to Allah in dua, hoping in His generosity.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both as being under Allah’s control, not under random forces or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renews his belief that Allah alone is the true Lord and the only one worthy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life of submission to Allah is contrasted with a life driven by rebellion and personal desire.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among the greatest means of profit, peace, and blessing for weak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Humans have very little power and wealth compared with how many needs and troubles they face.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bravery is not just personality; it comes from a heart rooted in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seeks refuge in Allah, depends on Him, and places his trust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understands that everything depends on Allah alone and that no one else has independent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seeks protection in Allah, trusts Him, and depends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is shown as a continuing journey that does not end with death but moves on to the hereafter.</w:t>
            </w:r>
          </w:p>
        </w:tc>
      </w:tr>
    </w:tbl>
  </w:body>
</w:document>
</file>