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715ead1bb478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medicines named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does the passage raise right after naming these remedies?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belief in Allah’s control with courage in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a crisis, what does the believer do first inwardly?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result comes from remembering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pleasure is described in connection with impotence and fear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they declare themselves free of strength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comparison teach about the relationship between divine mercy and human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correction does the passage immediately make after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they do after admitting that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spiritual remedies are introduced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view of Allah makes trust reasonable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remembers his belonging to Allah and his return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 person who knows Allah is in control does not need to collapse in fear before disasters.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whether these remedies truly work in the way being claimed.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is trust in Allah together with patience, and the other is depending on the Creator’s power while being confident in His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mercy is small and limited, while divine mercy is far greater and is the true source behind all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they do not rely on themselves as if they were self-sufficient, but admit their need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pleasure of finding refuge, safety, and closeness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him trust Allah instead of giving in to panic or hopelessness.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presented as the ruler over everything, with complete authority and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Trusting Allah with patience, and relying on the Creator’s power while trusting His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seek refuge in Allah through their weakness and fear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a mother’s compassion is only a tiny reflection of Allah’s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Allah’s command mentioned in the discussion of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a believer remember during a major loss or calamity?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response more than just words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wise deal with fear of Allah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the baby help explain this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bring up a mother’s compassion?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behavior of the wise is praised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have the wise chosen to do with their weakness and fear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medicine mentioned in the passage, and what two qualities are joined with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statement of faith is given as a model response to calamity?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the image of a child with his mother?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toward personal strength do the wise adopt?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treat it as something that drives them toward Allah’s protection, not something that pushes them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expresses surrender, trust, and acceptance of Allah’s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remember that he belongs to Allah and will return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One being relied on has complete power over all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have turned them into means of seeking Allah’s help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openly acknowledge their weakness and seek protection in Allah instead of trusting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give a human example of caring protection that readers can easily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someone who knows his helplessness may find safety by turning to the one who lovingly protects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stop trusting in their own power and admit their complete need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Feeling small and dependent can be comforting when one turns to a source of love and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believer affirms that he belongs to Allah and will return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medicine is trusting Allah, joined with patience and confidence in the Creator’s power and wisdom.</w:t>
            </w:r>
          </w:p>
        </w:tc>
      </w:tr>
    </w:tbl>
  </w:body>
</w:document>
</file>