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88967b2064e9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presented as the second medicine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human condition is this medicine especially meant to address?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mention of flowers add to this picture?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transformation teach about a believer’s inner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broad duties are symbolized by the ticket and voucher?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prayer given special attention among those duties?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challenge should be given to those who call people toward sinful pleasure?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judgment is made about science, philosophy, and art in this context?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parts of obedience are described as easy?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summarize the nature of the Qur’an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four spiritual qualities are grouped together as the second medicine?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picture is used to show Allah’s generosity in providing for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spiritual need can lead to closeness to Allah instead of bitterness.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beauty and abundance, not just basic survival.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addresses feelings of poverty, need, and dependence.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thankfulness, being content, praying sincerely, and depending on Allah’s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useful only within worldly limits and cannot guide a person past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should be asked whether they can remove death, stop decline, end human weakness and need, and shut the grave; if not, they have no real answer.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is presented as the leading and central obligation among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Doing what Allah requires and staying away from major sins.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earth is pictured like a spread-out table of blessings, and spring is shown like a beautiful decoration placed on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Gratitude, contentment, supplication, and trust in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 Qur’an as the true word that comes from the Truth, speaks truth, shows truth, and spreads radiant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Establishing the daily prayers and staying away from the major sins.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large-scale examples from creation are used to prove divine generosity?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appetite used as an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proper response to personal poverty according to the text?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who agrees on the need for these provisions for the afterlife journey?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treat worldly intellectual achievements when compared with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response to the Qur’an is encouraged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five prayers and avoiding deadly sins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combination of actions makes up the second medicine?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the image of a guest to teach this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warning is given so the reader does not misunderstand praise of poverty?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spiritual attitude is praised in the wise because of this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travel documents symbolize in this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short-words-p25-seventh-word-medicine-of-gratitude-and-contentment-prayer-and-avoiding-major-sins-as-the-ticket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Those with insight into unseen realities and the mysteries of creation are said to agree on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admit need before Allah and ask Him sincerely.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appetite makes a person ready to receive and enjoy nourishment, just as spiritual need prepares a person to seek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whole earth and the season of spring are used as examples.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Being thankful, being satisfied with Allah’s decree, making du‘a, and trusting His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light and easy compared with their huge benefits and results.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 are urged to listen to it, receive its light, live by its guidance, and keep reciting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they have limited reach and cannot carry a person past the grave.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symbolize religious obedience and avoiding major wrongdoing.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appreciate their dependence on Allah and do not see it as shameful before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does not mean showing neediness to people or acting like a beggar; it means recognizing one’s dependence 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someone hosted by a generous Lord should not feel crushed by need, because the Host provides abundantly.</w:t>
            </w:r>
          </w:p>
        </w:tc>
      </w:tr>
    </w:tbl>
  </w:body>
</w:document>
</file>