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0764a5e9a40f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times and conditions does the afternoon prayer bring to mind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larger realities beyond a single day are recalled by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happened to the day’s blessings by the time of ‘Asr?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afternoon prayer described as suitable for a real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man is described as a guest-official?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created nature of the human spirit contrast with the temporary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is shown by bowing in the afternoon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expressed through thanking and praising Allah at this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bowing in this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the time of ‘Asr is developed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 is used as a comparison for the afternoon,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importance of noticing the blessings gathered during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matches the human need for lasting meaning, gratitude, humility, and comfort when facing change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have accumulated so that the person can look back and recognize many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dying season of the year, the last stage of a person’s life, and the final period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a person of the sadness of autumn, the weakness of old age, and the dark closing stage of the world, along with the ending of the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Recognition that the blessings of the day came from Him and deserve a grateful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humility before Allah’s lordship and recognition of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spirit is made for what endures, while the world around it is unstable and short-lived.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human beings are here for a limited stay and have a responsibility during that stay.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person realize how much he owes Allah in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Autumn is used because it suggests decline, fading beauty, and nearness to an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teaches that the afternoon time naturally leads a person to reflect on endings, temporary life, divine blessings, and the need to turn sincerely to Allah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lowliness before Allah’s ruling power and greatness.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a person supposed to take from the sun beginning to 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examples of blessings are specifically referred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built-in desire of the human spirit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taking refuge in mercy mean in this context?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afternoon prayer connected to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worshipper gain by doing these actions sincerely?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tone is attached to the time of the afternoon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daily experience with bigger spiritual lessons?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deep qualities of the human spirit are highlighted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the descending sun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world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gratitude and praise connected to the afternoon prayer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depending on Allah’s endless compassion instead of temporary things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desire for 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Physical health, a state of well-being, and beneficial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human beings are not permanent here and that creation in this world keeps changing and passing.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ordinary signs in the day can teach a person about mortality, gratitude, and the need to turn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carries a serious and reflective tone marked by sadness about passing time and fading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worshipper gains real comfort in the heart, rest in the soul, and steadiness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supplication, the worshipper seeks shelter in mercy that never ends.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proper response to the many blessings a person has received throughout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world and its conditions do not remain fixed but keep changing and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a sign that worldly life is temporary and that people should not act as if they will remain here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longs for what lasts forever, and it is drawn to kindness and generosity while feeling hurt by parting and loss.</w:t>
            </w:r>
          </w:p>
        </w:tc>
      </w:tr>
    </w:tbl>
  </w:body>
</w:document>
</file>