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487d17f5d4ee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mistaken habit of thinking is criticized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a harmful way to think?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this misuse damages the 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how should a person respond to past acts of worship that were difficult?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fear of future duties called unreasonable?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response to future difficulties is rejected?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 can happen if a person follows that attitude?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three areas in which patience is required?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three categories organize the teaching on patience?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happens if a person preserves the patience Allah has given instead of misusing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being addressed throughout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portray the self at the start of this warning?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person should continue with renewed energy instead of feeling tired from remembering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compares the person to a leader who empties the center of his forces and becomes vulnerable.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overloads the soul with burdens that either no longer exist or have not yet arrived.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criticizes carrying past pain into the present and borrowing worry from the future, then becoming restless because of both.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Serving Allah faithfully, resisting sin, and standing firm during hardship.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Bitter discouragement can turn into a pleasant and active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Imagining them now and becoming drained before they even arrive.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 person is exhausting himself over responsibilities that are not yet before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portrays the self as restless and unable to bear things wisely.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speaker is addressing the self that becomes impatient and spiritually weak.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patience becomes sufficient to endure hardships and serious tests.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Worship, avoiding sin, and responding to calamity.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second mental mistake does the self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should that truth affect a believer’s attitude toward previous hardships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remains from yesterday’s hardship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 should replace frustration over those earlier hardships?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inner result comes from thinking in this balanced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today’s worship characterized?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time periods does the self misuse in its thinking?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practical attitude toward worship is recommended for today?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mental mistake does the self make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has happened to yesterday’s pain?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has become of earlier hardships by the time today arrives?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healthy way to think about worship in relation to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short-words-p56-twenty-first-word-first-station-third-warning-impatience-and-three-kinds-of-patience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fresh willingness to continue doing what is 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positive fruit, such as mercy, blessing, or reward, can remain.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should lead to gratitude and stronger commitment, not boredom or complaint.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treats future responsibilities and future troubles as if they are already happening now.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focus on today alone and spend a small part of it on a noble act whose reward is great and burden is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past and the future.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a pleasant and elevated service that takes little trouble compared to its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Sad and draining feelings can become hopeful effort and fresh motivation.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believer should deal with the duty of the present day and not pile extra imagined burdens onto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painful side has passed, and what may remain is mercy, blessing, and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has gone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brings old pain back into the present.</w:t>
            </w:r>
          </w:p>
        </w:tc>
      </w:tr>
    </w:tbl>
  </w:body>
</w:document>
</file>