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a149eb72a408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spiritual benefit mentioned for a person who works in a garden with a proper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second benefit teach about how a Muslim should think about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gained from the first benefit besides the outward harvest?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second benefit, what happens when creatures benefit from the garden’s food?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religious principles control whether this second gain is received?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a Muslim’s relationship to property?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leaving the prayers affect a person’s attitude toward work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lesson about dunya and akhirah can be drawn from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statement shows the discouraged worker’s loss of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attitude of the person who understands these spiritual benefits?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value of growing plants and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specific kind of work is used as the example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eating can count as a charitable reward for the worker.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share in the remembrance and praise of Allah made by the plants and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sustenance ultimately belongs to Allah and reaches His creatures through means He chooses.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 person gains a share in the worship and praise offered by the plants and trees he raises.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Muslim should not separate daily work from worship, but should use worldly effort to gain eternal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weakens his motivation, lowers his morale, and can make him tired of his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Muslim should not see himself as the ultimate owner, but as a caretaker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Intention for Allah and staying within His lawful limits.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Working in a garden and growing its produce.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even simple farming work can carry worship-related reward when done rightly.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becomes more committed to both worship and halal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starts acting as if effort no longer matters because this life is temporary.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first benefit depend mainly on the size of the garden or on the state of the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significant that even insects and thieves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lawful conduct play in the second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 person loses by abandoning the required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second worker hope to send ahead through his efforts?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might old age affect the person who works without spiritual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lifestyle may follow from that weakening?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 goal gives that faithful worker stronger motivation?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contrast two different workers?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neglect of prayer affect a person’s long-term energy for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“mines” are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spiritual benefit connected to the garden’s produce?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loses great spiritual profit and misses the two valuable benefits described earlier.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ensures the benefit is earned in a way pleasing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the reward can extend very widely to many kinds of consumers, not just expected or welcome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depends on the state of the heart, especially sincere intention.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hopes to prepare light for the grave and provisions for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lazy and inactive lifestyle may develop.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may become more tired of his work and less willing to continue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hopes to prepare brightness for the grave and supplies for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Whatever is eaten from it can count like charity from the one who worked for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One is sharing in the worship connected to the plants through sincere intention, and the other is receiving charity-like reward from what others eat from the produce.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make him discouraged and eventually uninterested in continuing.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becomes drained and careless without prayer, while the other becomes more purposeful through worship and lawful effort.</w:t>
            </w:r>
          </w:p>
        </w:tc>
      </w:tr>
    </w:tbl>
  </w:body>
</w:document>
</file>