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54031243eb4bde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special human qualities in the passage make people different from other living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these human qualities create both opportunity and difficulty?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human powers are said to have no fixed natural limits, and what problem comes from that?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free will to moral danger?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short-words-p65-worship-as-worldly-happiness-first-aspect-needs-justice-sharia-prophethood-and-belief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presented as the shared guiding mind for humanity, and what form does it take?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such a law need a messenger?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proves the strength of a prophet’s connection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belief in Allah’s greatness tied to obedience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short-words-p65-worship-as-worldly-happiness-first-aspect-needs-justice-sharia-prophethood-and-belief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chain of reasoning in the passage leads from human nature to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Based on the passage, how does worship serve both the individual and the community?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first major point made in this passage about human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 these desires increase dependence on other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short-words-p65-worship-as-worldly-happiness-first-aspect-needs-justice-sharia-prophethood-and-belief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openness that allows people to advance also allows them to choose excess, injustice, and aggression.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Desire, anger, and intellect are left without fixed limits, and this leads to wrongdoing, oppression, and conflict.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allow progress and refinement, but they also create many needs and open the door to misuse of human powers.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Human beings are described as having a refined nature, free choice, love for beauty and adornment, and a desire for a livelihood and social standing suitable to human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people are more likely to follow commands and avoid wrong when they deeply recognize the majesty of the One commanding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miracles.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people need someone to deliver, explain, and uphold it with recognized authority.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a universal guiding intellect, and it takes the form of divine law, the Shari'a.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fulfilling them properly requires many specialized skills, which forces people to rely on one another.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explains that humans have a unique nature that gives them broader desires and choices than other living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strengthens personal faith while also supporting the divine moral order that keeps society just and properly guided.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Human needs require society, society requires justice, justice requires divine law, divine law requires a prophet, and the prophet’s message is kept alive through belief and worship.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connection between unrestrained inner powers and the need for justice?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three inner powers are especially discussed?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law alone not presented as enough?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source of that higher standard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short-words-p65-worship-as-worldly-happiness-first-aspect-needs-justice-sharia-prophethood-and-belief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purpose of miracles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traits must the Prophet show so that people will follow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is more basic in the passage’s logi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worship the final necessary part of this whole sequence?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short-words-p65-worship-as-worldly-happiness-first-aspect-needs-justice-sharia-prophethood-and-belief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passage, what makes human beings an exception among living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solution offered for this weakness in human judgment?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human desires are mentioned as part of mankind’s special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the teachings of faith support obedience to divine law?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short-words-p65-worship-as-worldly-happiness-first-aspect-needs-justice-sharia-prophethood-and-belief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Divine law, identified as the Shari'a.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a law needs someone to deliver it, represent it, and make it known with authority.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Desire, anger, and intellect.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When those powers go beyond limits, people treat others unfairly, so justice becomes necessary to protect society.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worship repeatedly refreshes faith and makes sure these truths remain settled in people instead of fading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worship or social justice? Explain briefly.	C: Social justice comes earlier in the sequence, but worship is what preserves the belief and reverence needed for the whole divine order to remain effective.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must show clear superiority in moral character, spiritual quality, physical presence, behavior, and natural disposition.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show that the Prophet’s mission is supported by a real connection to the Lord of the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keep Allah’s greatness present in people’s awareness, which strengthens their willingness to obey and avoid what is forbidden.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mentions choice, attraction to beauty and adornment, and the wish for a fitting livelihood and place in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 universal law from Allah that gives a standard all people can follow.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special nature gives them freedom to choose and deeper desires than other creatures.</w:t>
            </w:r>
          </w:p>
        </w:tc>
      </w:tr>
    </w:tbl>
  </w:body>
</w:document>
</file>