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ef9a2755f402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parable, who does the king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estates and tools stand for in a person’s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person is the noble lieutenant in the parable?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wise decree stand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battle area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worry do people feel when they see things changing and passing away?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answer does the Qur’an give to that worry?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that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true Owner of the trust?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result comes from this trade?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being spoken to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parable helping the reader see?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Messenger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person’s belongings, body, heart, spirit, and senses.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Allah, our Creator and Sustainer.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give the trust back to its real Owner.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there is a good and easy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wonder if there is a way to keep things from being lost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This changing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nafs, meaning the selfish side of a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brings five benefits.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are some of the inner and outer gifts Allah gave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world compared to a rough battlefield?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things in this world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people notice that things do not last, what question do they ask?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where does the answer 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way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to sell the trust back?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this sale brings?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Monarch of before and after all time in the parable?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a person’s things, what other parts of a person are included in the trust?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two senses are named clearly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job of the Messenger in the parable picture?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short-words-p17-sixth-word-applying-the-comparison-selling-the-trust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ask if there is a way to make what they have 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pass away, break apart, and change.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keeps changing and nothing stays the same.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eye, tongue, mind, imagination, heart, and spirit.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Five kinds of 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giving what Allah gave us back to Him by using it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beautiful and easy.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the noble messenger who brings the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eye and the tongue.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body, soul, heart, senses, mind, and imagination.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</w:tr>
    </w:tbl>
  </w:body>
</w:document>
</file>