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a4091b1bc432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if a person turns away from this deal with the five good results?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rejects it, does the passage describe only one problem or many problems?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 of a person is mentioned as following its own selfish wants?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using precious human gifts for low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unfair to the person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third loss, does the passage treat human abilities as small or precious?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gifts are named in the fifth harm?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of those weaknesses, what should a person not try to carry alone?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keeps hurting him in that struggle?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losses are mentioned for refusing this deal?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worldly thing the passage says people may become too attached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the hands empty?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lowers those gifts and is a wrong against Allah’s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lower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problems.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 misses the good results and also faces five kinds of harm.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heavy load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mind, the heart, the eye, and the tongue.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Precious.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uses what is precious in a harmful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loved things of this world are gone.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wealth.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Five losses.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pain of things ending and separations.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lowering human abilities such a serious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loss, what does a person betray?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third loss, what happens to human qualities when they are misused?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future danger is connected to that ugly form?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realities make the person moan under that burden?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loss, what is done with valuable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fourth loss, what two weaknesses are named?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first loss, what is empty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fifth loss, what do Allah’s beautiful gifts become if they are misused?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fourth loss, what is put on weak shoulders?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when a weak and needy person tries to carry life without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fourth loss, what two words describe the human condition?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short-words-p19-sixth-word-five-degrees-of-loss-from-refusing-the-sale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fits a person for the way to Hell.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dragged down very low.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goes against Allah’s wise way of making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person’s hands.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Weakness and neediness.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wasted on low 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Things do not last, and people must part.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Weak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suffers under the weight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heavy burden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become something ugly.</w:t>
            </w:r>
          </w:p>
        </w:tc>
      </w:tr>
    </w:tbl>
  </w:body>
</w:document>
</file>