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a15a9d3434b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the sky when the time of ‘Isha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things people leave behind as time passes?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fading away help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this world compared with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only true One to love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Allah the only true One to worship,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Allah’s power over these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does this passage teach about the time of ‘Isha?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can change winter to spring, what else can He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nightfall, what disappears from the horizon?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that, what covers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named as the cold white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world is short and small, but the hereafter is lasting and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living things die and move on 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fade away and are erased from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last light of day goes away, and night covers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reminds us of Allah’s power, the passing of this world, and the coming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He changes them easily, like turning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easily changes night and day, seasons, and this world into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of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last bits of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change this world into the hereafter.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described as green and decorated?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old signs of people’s work disappear over time, what does that make us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will happen to this short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world opens after this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stronger in the passage: people and things in the world, 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use to show how easily Allah changes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prayer time is this passage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happens first at that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change from day to night help us remember about the seasons?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disappearing traces from the past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 living things go after death,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this world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wide, everlasting, majestic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will be destroyed and come to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Death and going to a different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Summer.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 ends and night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time of ‘Isha.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turning the pages of a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stronger than all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narrow, passing, and lowly.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in this world do not stay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us remember summer changing into winter.</w:t>
            </w:r>
          </w:p>
        </w:tc>
      </w:tr>
    </w:tbl>
  </w:body>
</w:document>
</file>