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5101882b44da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special gain a garden worker can get with a good intention?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living things in the garden are included in that first 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special gain from the garden produce?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may eat from the garden and still make that reward happen?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must the worker do so the garden work becomes like charity?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the worker think about his job in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person lose by leaving the required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missing prayer hurt a person’s feelings about work later in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praying person keep working with energy?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kinds of work does the hopeful person want to do more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makes a person receive reward from the plants and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first reward come only from fruit trees? Name the kinds mentioned.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People, animals, bugs, buyers, and even thieves.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Food taken from the garden can count like charity from the worker.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Trees and plants with flowers or fruit are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worker shares in the worship and praise made by the plants and trees.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may get tired of the work, stop caring, and become lazy.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loses great reward and misses the two special gains.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see himself as someone handing out Allah’s gifts to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Work for Allah, stay within what Allah allows, and know the goods belong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comes from both flowering and fruit-bearing plants and 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Having a sincere and sound intention.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and lawful daily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hopes for more light for the grave and more provision for the next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garden food is eaten, what can it become for the worker?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needed for that reward: any kind of work, or work done in Allah’s name and in a halal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important to remember that the garden goods belong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mistake does the passage warn about when someone leaves the daily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thoughts may an older person have after leaving prayer for a long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bad habit can grow from those thoughts?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better person hope to send ahead by working harder?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first man keep striving?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reward for a gardener who works with the right purpose in the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the garden is talked about in that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food from the garden is taken, what good deed can it be counted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two groups from the passage that may take the produce.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person throws away great reward and misses valuable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 worker stay humble and act like a helper, not an owner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Work done in Allah’s name and in a halal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become like giving charity.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wants reward for the grave and the hereafter, so he works more in worship and lawful jobs.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light for the grave and more supplies for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Idleness and not wanting to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may think the work is not worth it because life in this world will end anyway.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Buyers and thieves.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be counted like charity.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growing plants and trees, including ones with blossoms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gardener gets a share in the remembrance and praise done by the garden’s plants and trees.</w:t>
            </w:r>
          </w:p>
        </w:tc>
      </w:tr>
    </w:tbl>
  </w:body>
</w:document>
</file>