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7ce99ccf9c4d2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is the second brother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he usually imagine things around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mixed condition did he find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he still able to stay steadier than his brother?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signs of danger surrounded him in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second traveler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place did he come to on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opposite kinds of things were in the garden?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that choice help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his condition inside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begin to believe that hidden ruler was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strange about the fig tree he saw?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believed the lion was not acting on its own but under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garden had both pleasant things and spoiled, dirty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imagined them in a good and hopeful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wise, fortunate, and good in character.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were lovely, useful things and also rotten, filthy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came to a garden with both beautiful things and dirty, rotten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shown as lucky, smart, and well-behaved.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was a lion above, a dragon below, and two creatures cutting the roots.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tree seemed to carry the fruits of many thousands of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believed the ruler was watching him, testing him, and leading him for a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hanging in the middle, holding onto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gave him rest and strength to continue.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dragon and lion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difference between the two brothers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mix of things did he find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because he paid attention to the good things in the garden?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good results came from following that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did he take even though he found some comfort?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think about the connection between all these strange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ask for before making his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personal qualities make the second brother different from the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discover in the garden?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show about his way of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thought gave him comfort when he saw the lion?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short-words-p29-eighth-word-the-fortunate-brothers-journey-and-the-talismans-opening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benefited from them, rested well, and continued peacefully.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found pretty and useful things along with rotten and dirty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thinks in a good and wise way, while the other thinks in a bad and foolish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became like servants, and the lion even became a gentle riding animal.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asked to be shown the key to the mystery.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thought they were all linked and directed by one hidden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still ran away and jumped into a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benefited, rested, and moved on in a better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thought the desert must have a ruler and the lion might be under that ruler’s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he tried to see the better side of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discovered both pleasant things and dirty, decaying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has intelligence, good manners, and a hopeful outlook.</w:t>
            </w:r>
          </w:p>
        </w:tc>
      </w:tr>
    </w:tbl>
  </w:body>
</w:document>
</file>