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1352462a248e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everyday object is used to help explain the different prayer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day and night do in the world-clock image?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four world-time examples listed from smaller to larger?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compared to the hours on that great world-clock?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things does Fajr especially resemble?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early event in the universe is also linked to Fajr?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time of Fajr help a person remember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beginning in the history of creation is connected to Fajr?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Zuhr especially call to mind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a clock before talking about prayer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parts of time in that world-clock?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daily change is treated like the quickest repeating movement in the world-clock picture?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stages of a person’s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Day and night, years, the stages of human life, and the eras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act like the smallest repeating unit in that picture, like seconds.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clock with different hands is used as the example.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earliest stage of the creation of the heavens and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a person remember Allah’s actions at those beginning stages.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beginning stage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Early spring, the start of life in the womb, and the first stage of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alternation of day and night.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Smaller and larger time periods match each other and remind people of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different time periods are connected and can point to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mercy and the many gifts He gives.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how are these time periods related?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very large span of time is also included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creation example connected to Fajr add to its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suggest about Fajr as a prayer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is found in the things Zuhr points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season and age does Zuhr match?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lesson is taught by comparing prayer times to parts of a clock?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do the different periods of time do for one another?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compared to the minutes on that great world-clock?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shows the days in that image?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part of human life before birth is linked to Fajr?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beginnings in human life and creation does Fajr remind the reader 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short-words-p38-ninth-word-fourth-point-great-cycles-of-time-dawn-and-noon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 time that especially fits thoughts about beginnings and Allah’s creating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Fajr is not only about one morning but also about great beginnings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long eras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alike in some ways, they remind people of each other, and they point to larger patterns.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reflect one another, resemble one another, and bring one another to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lesson is that prayer times are part of a wise order in creation and connect with many other important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matches summer and the prime years of youth.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Mercy and many blessings.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points to a baby’s beginning in the womb and the first stage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beginning of a baby’s life in the womb.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long ages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years.</w:t>
            </w:r>
          </w:p>
        </w:tc>
      </w:tr>
    </w:tbl>
  </w:body>
</w:document>
</file>