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2962cfe6e4ec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everyday things are used to show that something repeated does not have to become boring?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those repeated daily needs not usually make a person tired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who inside a person needs the five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prayer gives to the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heart need that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compare prayer to for the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spirit especially need that “water”?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condition of this world described like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the subtle inner faculty, what is prayer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that inner faculty long for more than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complaint is being answered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answer that complaint in a simple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support and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heart, the spirit, and the inner senses need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people need them again and again, and they bring benefit and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Food, drink, and breathing are used as examples.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painful, tight, passing away, dark, and hard to live 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tied to many beings in this world, and parting from them brings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prayer to life-giving water from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faces many sadnesses and also many hopes and desires.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repeated needs can still be pleasant, so repeated prayer should not seem pointless or tiresome.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complaint that the five daily prayers are boring.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was made for everlasting life and is very delicate.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window for breathing.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a person is said to receive provision through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that provision reached?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prayer said to give the spirit besides comfort?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separation from the world hard for the spirit?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 by calling Him compassionate and generous?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need of the subtle inner faculty is highlighted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ordinary worldly life feel suffocating to that inner faculty?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idea about prayer can be taken from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human weakness is being spoken to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is taken from eating, drinking, and breathing?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daily prayers are being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prayer does for the body’s “companions”?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spirit is connected to many created things that quickly leave.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life and refreshment.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asking Allah through dua and turning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 receives provision through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Prayer is not a burden; it is a deep need for the whole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this world is temporary and full of sorrow and pressure.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need for spiritual air and room to breathe.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 gives mercy and helps His servants.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nourishes the inner parts of the person, especially the heart, spirit, and subtle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Five daily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Things we keep needing do not become meaningless just because they happen often.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speaking to a self that chases bodily wants.</w:t>
            </w:r>
          </w:p>
        </w:tc>
      </w:tr>
    </w:tbl>
  </w:body>
</w:document>
</file>