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bc47e4b8c4a7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a big joy when a person thinks only about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wrong idea does the second man have about those who left?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does the grave seem to be for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reactions are believers told to avoid toward death and the grave?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that excuse not accepted?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copying the crowd not a safe guide?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human journey through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image is used to describe the earth’s movement?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future change will happen when the earth dislikes human wrongdoing?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hardship be linked to sins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warning at the start of the passage about loving only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second man suffer more than the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Fear, anxiety, and turning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seems like a passage to where loved ones have gone.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thinks they are gone into misery and cut off completely.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turns into deep sadness.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a whirling dervish moving in order toward high goals.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does not stop; it moves even faster.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crowd can only accompany a person to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basic truths of death and human need still remain.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thinks separation means complete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Focusing only on this life can make a person suffer badly.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 serve as payment for sins tied to not thanking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will erase those corrupt works from its face.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that comfort not solve his real problem?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to do instead of avoiding the subject of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modern-sounding statement does the passage tell the nafs not to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excuse about modern times does the passage reject?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eye of wisdom help a person notice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wrong about claiming disaster victims’ losses are pointless?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suggest the earth may be rejecting?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future cleansing of the earth is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idea is taught through the example of the two men?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first man react to news of his own departure?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one remaining guest represent for the second 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attitude should replace fear of death?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short-words-p62-twenty-first-word-first-station-conclusion-wisdom-in-calamity-and-consolation-through-belief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excuse that this age is different and everyone is too busy with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this age is different and everyone is absorbed in worldly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Face it bravely and think about its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his real pain comes from his wrong understanding of separation.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earth will remove ugly deeds that dishonor its surface.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Certain forms of human heedlessness and wrongdoing.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removes hope and treats their suffering unfairly.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everything is arranged with order and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Brave acceptance and 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weak attempt to replace many lost relationships.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welcomes it happily.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way a person understands death and separation changes whether he feels hope or pain.</w:t>
            </w:r>
          </w:p>
        </w:tc>
      </w:tr>
    </w:tbl>
  </w:body>
</w:document>
</file>