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e55763baa44b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comparison, what were the two soldiers told to do at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outcomes are connected to worship in the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information did the man at the fork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soldier focused more on short-term comfort?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were required on the right road?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topic introduced in this passage before the story begins?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man say about the road on the right?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order had the two soldiers received?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lack was linked with the left road besides loss?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happened to the unfortunate soldier’s emotional state during the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compare the two soldiers’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opposite ways of life are compared in the opening sentence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unfortunate soldier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gave practical advice about the results and conditions of each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Great profit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ordered to travel to a faraway 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had been commanded to go to a far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said it usually brings benefit, peace of mind, and no real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that worship brings great gain and happiness, while sinful living brings serious loss and ruin.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supply bag and a rifle.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 is compared with vice and careless sinful 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had a heart at ease, while the other had a heart weighed 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became fearful, burdened, and restless.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offered no real advantage.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were the soldiers headed?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were the two roads alike?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say about the left-hand road’s results for most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the weapon defeating enemies suggest?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story show that discipline can actually protect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ending of each soldier show a clear contrast?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reward at the end tell us about the first soldier?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story, what choice were the two soldiers forced to make?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job or role did both travelers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man at the fork, what usually happens to people who take the left path?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first soldier described by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soldier thought beyond the outside appearance of the road?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short-words-p07-third-word-worship-and-happiness-sin-and-loss-the-two-soldiers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 traveler on the right path is equipped to face threats successfully.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Most people who choose it lose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equal in distance.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going to a distant city.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had to choose between a disciplined road and an undisciplined road.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his loyalty and obedience were valued and accepted.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is honored and rewarded, while the other is punished in disgrace.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obedient soldier’s equipment and order helped him travel safely and honorably.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fortunate soldier did.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fortunate.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Most of them end up losing.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were soldiers.</w:t>
            </w:r>
          </w:p>
        </w:tc>
      </w:tr>
    </w:tbl>
  </w:body>
</w:document>
</file>