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3de397aee4e9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did the man end up after traveling through rough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caused the man to enter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was his safety on the tree only temporary?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colors were the two rats?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danger above?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should the man have realized that this situation was not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man fail to understand his situation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Instead, how did he interpret the scene?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can be taken from the sacred hadith included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sacred hadith mentioned, how does Allah deal with His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place did the traveler enter before the danger began?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creature made him panic and run?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was white and the other was black.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roots of the tree were being chewed through by two rats.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escaping from a 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reached a lonely wilderness.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treated it as ordinary and meaningless.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careless and foolish, so he treated it like an ordinary event.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strange mix of creatures and the impossible tree showed clear signs of hidden meaning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lion was waiting at the opening.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lion frightened him into running.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entered an empty, lonely wild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deals with them in line with how they think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servant should think well of Allah and not approach Him with a false or empty outlook.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were the two rats doing to that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man notice when he looked upward?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man learn that dropping lower would also be terrible?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important truth did the man fail to notice about all these strange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man’s character from the way he reacted?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did the evil-commanding nafs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hadith connect to the man’s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state does he remain in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Describe the chain of events that brought the man into the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man do because of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 shows that the man was suspended in an unstable 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description of the dragon increase the fear of the scene?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failed to see that they were not random and that a powerful being was directing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a dragon below him reaching upward.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lion was still there, waiting over the opening.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gnawing through the roots.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remains in ongoing torment without rescue or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 servant’s view and expectation matter, and his false outlook leads to a fitting outcome.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ignored the warning and pretended everything was fine.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thoughtless, foolish, and ruled by his lower 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as huge and close enough to threaten him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hanging onto a tree halfway down the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jumped into a dry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wandered through a barren place, saw a lion coming to attack him, ran away, and jumped into a dry well.</w:t>
            </w:r>
          </w:p>
        </w:tc>
      </w:tr>
    </w:tbl>
  </w:body>
</w:document>
</file>