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9d55cbdae4ab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choice is the listener urged to make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speaker going to explain directly, and what is left for the reader to work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road on the right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wise person’s attitude in that garden-like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well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white and black animals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poisonous insects or vermin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being blessings, what other role do those fruits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talisman explained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lion becoming a gentle servant and riding animal teach about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instruction is given to someone who wants the better outcome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symbolic meaning of the brothers, how are they different inside?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takes what is good and clean and leaves what is harmful and dirty.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path of the Qur’an and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meanings are explained directly, while the smaller details are left for the reader to figure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avoid being like the unfortunate brother and to become like the fortunate one by following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serve as reminders and invitations that direct people toward the fruits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Troubles and hardships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human body and the span of a person’s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has faith and a pure heart, while the other lacks faith and has a spoiled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follow the Qur’an in belief and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Death is dreadful separation for people far from guidance, but for believers it becomes a meeting with loved ones and a way to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secret of why creation exists, understood through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garden a fitting picture for human life in society?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lion linked with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human experience is shown by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does faith change the meaning of the grave?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taught by the fruits hanging on the tree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of making many things from one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deeper truth is called the talisman?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grave described for people of the Qur’an and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start of the passage, what result comes from not wanting to be like the unfortunate brother?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believing brother represent in a person’s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wrong with the left-hand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emotional result comes from following that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changes it from a fearful confinement into an entrance to joy and relief.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flow and support of life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represents the moment no one can escape when life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life contains both beautiful and ugly things mixed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a passage from this world’s prison into eternal gardens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hidden wisdom behind why creation was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Producing many plants and fruits from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Worldly blessings are signs and samples of far greater blessings prepared in the next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Calmness and peace of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stands for turning away from truth through denial and rebellion.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side of a person that has faith and a heart turned to what is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directed to live by the Qur’an.</w:t>
            </w:r>
          </w:p>
        </w:tc>
      </w:tr>
    </w:tbl>
  </w:body>
</w:document>
</file>