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20f5777a2415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day is being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day itself at that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condition of most people’s work at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also especially noticeable at this time besides rest from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can be recognized at this time by anyone?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Zuhr prayer called suitable and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responses to Allah’s gifts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actions of worship are named after turning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act of bowing communicate spiritually?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strong statement is made about a person who cannot understand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midday described as an important moment in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about the day are true at this moment?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blessings are seen clearly at this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work is approaching a stopping point or a pause.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day has reached its high point and begins to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time of Zuhr, around midday, after the sun has reached its highest point.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Praising Him, thanking Him, asking Him for help, bowing, and prostrating.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Praising Him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meets the soul’s need to rest, refocus, and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Anyone can understand that praying then is beautiful, pleasant, necessary, and suitable.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day has passed its peak, and its downward movement has begun.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marks a turning point when the day passes its height and begins to move downward.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such a person is not living as a true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communicates human weakness before Allah’s greatness.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people’s work around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midday prayer connected to freedom from pressure?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does Zuhr prayer help a person deal with stress?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first benefit of Zuhr prayer is mentioned for the soul?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thanking Allah important in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asking for help included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human beings is shown in bowing?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worship with human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what stage of the day does the passage place Zuhr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sun’s daily path by 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spirit need a break at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spiritual problem can come from busy labor,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lets the soul be relieved from strain.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allows the person to step out of the pressure and breathe spiritually.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lifts the soul out of the weight of daily stress for a while.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their labor as nearing completion and giving room for a brief rest.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prayer as something deeply fitting for the human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are powerless compared with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cannot manage rightly without Allah’s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 gifts come from Him, so gratitude belongs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make people careless and spiritually insensitive.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Hard work can make a person distracted, numb, and forgetful of higher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passed the highest point and has begun to move downward.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places it just after the middle of the day.</w:t>
            </w:r>
          </w:p>
        </w:tc>
      </w:tr>
    </w:tbl>
  </w:body>
</w:document>
</file>