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05dc84733486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parts of life does the afternoon prayer time make a person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examples of endings are given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happening to the events and tasks of the day at this hour?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inner qualities of the human spirit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human life is highlighted through that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soul seek that the world cannot fully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making du‘a at the court of the Eternal One, what does a person seek?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seeking shelter in endless mercy mean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praising and thanking Allah emphasized in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 is used to help explain the feeling of the ‘Asr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remind a person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daily blessings are mentioned to help a person reflect?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longs for what lasts forever, and it loves kindness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being completed.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season of autumn, the weakness of old age, and the last phase of worldly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to mind autumn, old age, and the later stage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Turning to Allah for protection, care, and hope that never runs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Refuge in Allah’s endless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Lasting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life is temporary, not permanent.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Health, well-being, and beneficial work or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 person grows old and moves toward the later part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person can now see many blessings received throughout the day.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day’s blessings described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message is carried by the sun’s descent?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other trait of the soul makes loss painful?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longing for what lasts, what does the soul value deeply?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During this prayer, where does a person turn for safety and hope?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humble bowing teach the worshipper about himself and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‘Asr with sad or serious thoughts?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comparisons are used to explain that mood?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is suggested by the sun beginning to go down?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movement of the sun help teach a spiritual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suggest about worldly things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does a truly human person understand about the afternoon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Goodness and gracious treatment.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love for kindness and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are only temporary dwellers here, and worldly things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have gathered together into a large amount.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Autumn, old age, and the world’s final stage.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reminds people of decline, aging, and the approach of endings.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the worshipper that he is weak and that Allah is majestic and supreme.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Allah’s everlasting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it is a noble duty, a proper act of worship, and a pleasing practice.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unstable and do not remain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lowering shows that worldly things fade and do not remain.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are temporary guests, and the things of this world do not last.</w:t>
            </w:r>
          </w:p>
        </w:tc>
      </w:tr>
    </w:tbl>
  </w:body>
</w:document>
</file>